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C" w:rsidRPr="006228B4" w:rsidRDefault="00A65A30" w:rsidP="00D54386">
      <w:pPr>
        <w:jc w:val="center"/>
        <w:rPr>
          <w:b/>
          <w:sz w:val="24"/>
        </w:rPr>
      </w:pPr>
      <w:r w:rsidRPr="006228B4">
        <w:rPr>
          <w:b/>
          <w:sz w:val="24"/>
        </w:rPr>
        <w:t xml:space="preserve">UNIVERSITY OF THE </w:t>
      </w:r>
      <w:r w:rsidR="00AE517C">
        <w:rPr>
          <w:b/>
          <w:sz w:val="24"/>
        </w:rPr>
        <w:t xml:space="preserve">COMMONWEALTH </w:t>
      </w:r>
      <w:r w:rsidRPr="006228B4">
        <w:rPr>
          <w:b/>
          <w:sz w:val="24"/>
        </w:rPr>
        <w:t>CARIBBEAN</w:t>
      </w:r>
    </w:p>
    <w:p w:rsidR="00035BC4" w:rsidRPr="006228B4" w:rsidRDefault="00A65A30" w:rsidP="00D54386">
      <w:pPr>
        <w:jc w:val="center"/>
        <w:rPr>
          <w:b/>
          <w:sz w:val="24"/>
        </w:rPr>
      </w:pPr>
      <w:r w:rsidRPr="006228B4">
        <w:rPr>
          <w:b/>
          <w:sz w:val="24"/>
        </w:rPr>
        <w:t>Undergraduate Degree Programmes</w:t>
      </w:r>
    </w:p>
    <w:p w:rsidR="00D54386" w:rsidRPr="006228B4" w:rsidRDefault="00A65A30" w:rsidP="00D54386">
      <w:pPr>
        <w:jc w:val="center"/>
        <w:rPr>
          <w:b/>
          <w:sz w:val="24"/>
        </w:rPr>
      </w:pPr>
      <w:r>
        <w:rPr>
          <w:b/>
          <w:sz w:val="24"/>
        </w:rPr>
        <w:t>Tuition Fee Structure a</w:t>
      </w:r>
      <w:r w:rsidRPr="006228B4">
        <w:rPr>
          <w:b/>
          <w:sz w:val="24"/>
        </w:rPr>
        <w:t>nd Payment Plan Options</w:t>
      </w:r>
      <w:r w:rsidR="00B31DAD">
        <w:rPr>
          <w:b/>
          <w:sz w:val="24"/>
        </w:rPr>
        <w:t xml:space="preserve"> </w:t>
      </w:r>
    </w:p>
    <w:p w:rsidR="00D54386" w:rsidRDefault="00035BC4" w:rsidP="00D54386">
      <w:pPr>
        <w:jc w:val="center"/>
        <w:rPr>
          <w:b/>
          <w:sz w:val="24"/>
        </w:rPr>
      </w:pPr>
      <w:r w:rsidRPr="006228B4">
        <w:rPr>
          <w:b/>
          <w:sz w:val="24"/>
        </w:rPr>
        <w:t xml:space="preserve">ACADEMIC YEAR </w:t>
      </w:r>
      <w:r w:rsidR="00D54386" w:rsidRPr="006228B4">
        <w:rPr>
          <w:b/>
          <w:sz w:val="24"/>
        </w:rPr>
        <w:t>20</w:t>
      </w:r>
      <w:r w:rsidR="00886974">
        <w:rPr>
          <w:b/>
          <w:sz w:val="24"/>
        </w:rPr>
        <w:t>20</w:t>
      </w:r>
      <w:r w:rsidR="00F61699">
        <w:rPr>
          <w:b/>
          <w:sz w:val="24"/>
        </w:rPr>
        <w:t>-</w:t>
      </w:r>
      <w:r w:rsidR="00B00C72">
        <w:rPr>
          <w:b/>
          <w:sz w:val="24"/>
        </w:rPr>
        <w:t>20</w:t>
      </w:r>
      <w:r w:rsidR="00F61699">
        <w:rPr>
          <w:b/>
          <w:sz w:val="24"/>
        </w:rPr>
        <w:t>2</w:t>
      </w:r>
      <w:r w:rsidR="00886974">
        <w:rPr>
          <w:b/>
          <w:sz w:val="24"/>
        </w:rPr>
        <w:t>1</w:t>
      </w:r>
    </w:p>
    <w:p w:rsidR="00B31DAD" w:rsidRDefault="002926C0" w:rsidP="00D54386">
      <w:pPr>
        <w:jc w:val="center"/>
        <w:rPr>
          <w:b/>
          <w:sz w:val="24"/>
          <w:u w:val="single"/>
        </w:rPr>
      </w:pPr>
      <w:r w:rsidRPr="002926C0">
        <w:rPr>
          <w:b/>
          <w:sz w:val="24"/>
          <w:u w:val="single"/>
        </w:rPr>
        <w:t>Jamaican Students Only</w:t>
      </w:r>
    </w:p>
    <w:p w:rsidR="00290D96" w:rsidRPr="006228B4" w:rsidRDefault="00290D96" w:rsidP="00D54386">
      <w:pPr>
        <w:jc w:val="center"/>
        <w:rPr>
          <w:b/>
        </w:rPr>
      </w:pPr>
    </w:p>
    <w:p w:rsidR="000707CC" w:rsidRPr="006228B4" w:rsidRDefault="000707CC" w:rsidP="00C400AC">
      <w:pPr>
        <w:rPr>
          <w:sz w:val="20"/>
        </w:rPr>
      </w:pPr>
    </w:p>
    <w:p w:rsidR="00632E9E" w:rsidRPr="006228B4" w:rsidRDefault="00DA5357" w:rsidP="00051894">
      <w:pPr>
        <w:numPr>
          <w:ilvl w:val="0"/>
          <w:numId w:val="2"/>
        </w:numPr>
        <w:rPr>
          <w:b/>
          <w:sz w:val="24"/>
          <w:u w:val="single"/>
        </w:rPr>
      </w:pPr>
      <w:r w:rsidRPr="006228B4">
        <w:rPr>
          <w:b/>
          <w:sz w:val="24"/>
          <w:u w:val="single"/>
        </w:rPr>
        <w:t>Tuition Fee Structure</w:t>
      </w:r>
    </w:p>
    <w:p w:rsidR="00C400AC" w:rsidRPr="006228B4" w:rsidRDefault="00DA5357" w:rsidP="00805D94">
      <w:pPr>
        <w:ind w:left="360" w:right="720"/>
        <w:rPr>
          <w:sz w:val="20"/>
        </w:rPr>
      </w:pPr>
      <w:r w:rsidRPr="006228B4">
        <w:rPr>
          <w:sz w:val="20"/>
        </w:rPr>
        <w:t xml:space="preserve">Tuition </w:t>
      </w:r>
      <w:r w:rsidR="00844DB8" w:rsidRPr="006228B4">
        <w:rPr>
          <w:sz w:val="20"/>
        </w:rPr>
        <w:t>cost</w:t>
      </w:r>
      <w:r w:rsidR="00111F92" w:rsidRPr="006228B4">
        <w:rPr>
          <w:sz w:val="20"/>
        </w:rPr>
        <w:t>s are determined by</w:t>
      </w:r>
      <w:r w:rsidR="00844DB8" w:rsidRPr="006228B4">
        <w:rPr>
          <w:sz w:val="20"/>
        </w:rPr>
        <w:t xml:space="preserve"> the number of credits </w:t>
      </w:r>
      <w:r w:rsidR="00215BD6" w:rsidRPr="00D92E88">
        <w:rPr>
          <w:sz w:val="20"/>
        </w:rPr>
        <w:t>required for the completion of the degree</w:t>
      </w:r>
      <w:r w:rsidR="00215BD6">
        <w:rPr>
          <w:sz w:val="20"/>
        </w:rPr>
        <w:t xml:space="preserve"> </w:t>
      </w:r>
      <w:r w:rsidR="00844DB8" w:rsidRPr="006228B4">
        <w:rPr>
          <w:sz w:val="20"/>
        </w:rPr>
        <w:t xml:space="preserve">programme.  </w:t>
      </w:r>
      <w:r w:rsidR="00035BC4" w:rsidRPr="006228B4">
        <w:rPr>
          <w:sz w:val="20"/>
        </w:rPr>
        <w:t>Generally, a degree programme requires the completion of a particular number of credit</w:t>
      </w:r>
      <w:r w:rsidR="00051894" w:rsidRPr="006228B4">
        <w:rPr>
          <w:sz w:val="20"/>
        </w:rPr>
        <w:t>s</w:t>
      </w:r>
      <w:r w:rsidR="00035BC4" w:rsidRPr="006228B4">
        <w:rPr>
          <w:sz w:val="20"/>
        </w:rPr>
        <w:t>, spread over a number of modules, typically three (3) credits per module</w:t>
      </w:r>
      <w:r w:rsidR="00913CC3">
        <w:rPr>
          <w:sz w:val="20"/>
        </w:rPr>
        <w:t>. T</w:t>
      </w:r>
      <w:r w:rsidR="00844DB8" w:rsidRPr="006228B4">
        <w:rPr>
          <w:sz w:val="20"/>
        </w:rPr>
        <w:t xml:space="preserve">here are some modules </w:t>
      </w:r>
      <w:r w:rsidR="00913CC3">
        <w:rPr>
          <w:sz w:val="20"/>
        </w:rPr>
        <w:t xml:space="preserve">that </w:t>
      </w:r>
      <w:r w:rsidR="00844DB8" w:rsidRPr="006228B4">
        <w:rPr>
          <w:sz w:val="20"/>
        </w:rPr>
        <w:t xml:space="preserve">account for </w:t>
      </w:r>
      <w:r w:rsidR="008A6E14" w:rsidRPr="006228B4">
        <w:rPr>
          <w:sz w:val="20"/>
        </w:rPr>
        <w:t xml:space="preserve">one (1), </w:t>
      </w:r>
      <w:r w:rsidR="00844DB8" w:rsidRPr="006228B4">
        <w:rPr>
          <w:sz w:val="20"/>
        </w:rPr>
        <w:t>five (5), and six (6)</w:t>
      </w:r>
      <w:r w:rsidR="008A6E14" w:rsidRPr="006228B4">
        <w:rPr>
          <w:sz w:val="20"/>
        </w:rPr>
        <w:t xml:space="preserve"> credits</w:t>
      </w:r>
      <w:r w:rsidR="00844DB8" w:rsidRPr="006228B4">
        <w:rPr>
          <w:sz w:val="20"/>
        </w:rPr>
        <w:t>.</w:t>
      </w:r>
      <w:r w:rsidR="00D54386" w:rsidRPr="006228B4">
        <w:rPr>
          <w:sz w:val="20"/>
        </w:rPr>
        <w:t xml:space="preserve">  Please check with </w:t>
      </w:r>
      <w:r w:rsidR="00035BC4" w:rsidRPr="006228B4">
        <w:rPr>
          <w:sz w:val="20"/>
        </w:rPr>
        <w:t>the Registry</w:t>
      </w:r>
      <w:r w:rsidR="00B84C46">
        <w:rPr>
          <w:sz w:val="20"/>
        </w:rPr>
        <w:t>/Head of Department</w:t>
      </w:r>
      <w:r w:rsidR="00035BC4" w:rsidRPr="006228B4">
        <w:rPr>
          <w:sz w:val="20"/>
        </w:rPr>
        <w:t xml:space="preserve"> and/or </w:t>
      </w:r>
      <w:r w:rsidR="00D54386" w:rsidRPr="006228B4">
        <w:rPr>
          <w:sz w:val="20"/>
        </w:rPr>
        <w:t xml:space="preserve">your </w:t>
      </w:r>
      <w:r w:rsidR="00215BD6" w:rsidRPr="00D92E88">
        <w:rPr>
          <w:sz w:val="20"/>
        </w:rPr>
        <w:t>Campus</w:t>
      </w:r>
      <w:r w:rsidR="004F28C1">
        <w:rPr>
          <w:sz w:val="20"/>
        </w:rPr>
        <w:t xml:space="preserve"> Manager/</w:t>
      </w:r>
      <w:r w:rsidR="00BE283D" w:rsidRPr="006228B4">
        <w:rPr>
          <w:sz w:val="20"/>
        </w:rPr>
        <w:t>Student Services C</w:t>
      </w:r>
      <w:r w:rsidR="00D54386" w:rsidRPr="006228B4">
        <w:rPr>
          <w:sz w:val="20"/>
        </w:rPr>
        <w:t xml:space="preserve">oordinator for the number of credits </w:t>
      </w:r>
      <w:r w:rsidR="00BE283D" w:rsidRPr="006228B4">
        <w:rPr>
          <w:sz w:val="20"/>
        </w:rPr>
        <w:t xml:space="preserve">required to complete your degree, and the number of credits </w:t>
      </w:r>
      <w:r w:rsidR="00D54386" w:rsidRPr="006228B4">
        <w:rPr>
          <w:sz w:val="20"/>
        </w:rPr>
        <w:t>applicable to each of the modules in your programme</w:t>
      </w:r>
      <w:r w:rsidR="00BE283D" w:rsidRPr="006228B4">
        <w:rPr>
          <w:sz w:val="20"/>
        </w:rPr>
        <w:t>.</w:t>
      </w:r>
    </w:p>
    <w:p w:rsidR="00844DB8" w:rsidRDefault="00844DB8" w:rsidP="00D17D82">
      <w:pPr>
        <w:ind w:left="360" w:right="720"/>
        <w:rPr>
          <w:sz w:val="20"/>
        </w:rPr>
      </w:pPr>
    </w:p>
    <w:p w:rsidR="007C4F26" w:rsidRDefault="007C4F26" w:rsidP="00D17D82">
      <w:pPr>
        <w:ind w:left="360" w:right="720"/>
        <w:rPr>
          <w:sz w:val="20"/>
        </w:rPr>
      </w:pPr>
      <w:r>
        <w:rPr>
          <w:sz w:val="20"/>
        </w:rPr>
        <w:t>Although the cost per credit is subject to change each A</w:t>
      </w:r>
      <w:r w:rsidR="00C41E22">
        <w:rPr>
          <w:sz w:val="20"/>
        </w:rPr>
        <w:t>cademic Y</w:t>
      </w:r>
      <w:r>
        <w:rPr>
          <w:sz w:val="20"/>
        </w:rPr>
        <w:t>ear,</w:t>
      </w:r>
      <w:r w:rsidR="00C41E22">
        <w:rPr>
          <w:sz w:val="20"/>
        </w:rPr>
        <w:t xml:space="preserve"> students may negotiate a fixed cost for the duration of the programme by paying in advance. Please refer to the Scholarships Section 4 below for further details.</w:t>
      </w:r>
      <w:r>
        <w:rPr>
          <w:sz w:val="20"/>
        </w:rPr>
        <w:t xml:space="preserve"> </w:t>
      </w:r>
    </w:p>
    <w:p w:rsidR="007C4F26" w:rsidRPr="006228B4" w:rsidRDefault="007C4F26" w:rsidP="00D17D82">
      <w:pPr>
        <w:ind w:left="360" w:right="720"/>
        <w:rPr>
          <w:sz w:val="20"/>
        </w:rPr>
      </w:pPr>
    </w:p>
    <w:p w:rsidR="00844DB8" w:rsidRPr="006228B4" w:rsidRDefault="00526B27" w:rsidP="00805D94">
      <w:pPr>
        <w:ind w:left="360" w:right="720"/>
        <w:rPr>
          <w:sz w:val="20"/>
        </w:rPr>
      </w:pPr>
      <w:r>
        <w:rPr>
          <w:b/>
          <w:sz w:val="20"/>
        </w:rPr>
        <w:t xml:space="preserve">The </w:t>
      </w:r>
      <w:r w:rsidR="00844DB8" w:rsidRPr="00526B27">
        <w:rPr>
          <w:b/>
          <w:sz w:val="20"/>
        </w:rPr>
        <w:t xml:space="preserve">cost per credit </w:t>
      </w:r>
      <w:r w:rsidR="00AE1464" w:rsidRPr="00526B27">
        <w:rPr>
          <w:b/>
          <w:sz w:val="20"/>
        </w:rPr>
        <w:t xml:space="preserve">for </w:t>
      </w:r>
      <w:r w:rsidR="00E331FA" w:rsidRPr="00526B27">
        <w:rPr>
          <w:b/>
          <w:sz w:val="20"/>
        </w:rPr>
        <w:t xml:space="preserve">regular face-to-face </w:t>
      </w:r>
      <w:r w:rsidR="005767BD">
        <w:rPr>
          <w:b/>
          <w:sz w:val="20"/>
        </w:rPr>
        <w:t xml:space="preserve">or UCC Online </w:t>
      </w:r>
      <w:r w:rsidR="00E331FA" w:rsidRPr="00526B27">
        <w:rPr>
          <w:b/>
          <w:sz w:val="20"/>
        </w:rPr>
        <w:t xml:space="preserve">modules in </w:t>
      </w:r>
      <w:r w:rsidR="00B00C72">
        <w:rPr>
          <w:b/>
          <w:sz w:val="20"/>
        </w:rPr>
        <w:t xml:space="preserve">the Academic Year </w:t>
      </w:r>
      <w:r w:rsidR="00AE1464" w:rsidRPr="00526B27">
        <w:rPr>
          <w:b/>
          <w:sz w:val="20"/>
        </w:rPr>
        <w:t>20</w:t>
      </w:r>
      <w:r w:rsidR="00076471">
        <w:rPr>
          <w:b/>
          <w:sz w:val="20"/>
        </w:rPr>
        <w:t>20</w:t>
      </w:r>
      <w:r w:rsidR="00B00C72">
        <w:rPr>
          <w:b/>
          <w:sz w:val="20"/>
        </w:rPr>
        <w:t>-202</w:t>
      </w:r>
      <w:r w:rsidR="00076471">
        <w:rPr>
          <w:b/>
          <w:sz w:val="20"/>
        </w:rPr>
        <w:t>1</w:t>
      </w:r>
      <w:r w:rsidR="00AE1464" w:rsidRPr="00526B27">
        <w:rPr>
          <w:b/>
          <w:sz w:val="20"/>
        </w:rPr>
        <w:t xml:space="preserve"> </w:t>
      </w:r>
      <w:r w:rsidR="00D73B2F">
        <w:rPr>
          <w:b/>
          <w:sz w:val="20"/>
        </w:rPr>
        <w:t>will be</w:t>
      </w:r>
      <w:r>
        <w:rPr>
          <w:b/>
          <w:sz w:val="20"/>
        </w:rPr>
        <w:t xml:space="preserve"> </w:t>
      </w:r>
      <w:r w:rsidR="00D73B2F">
        <w:rPr>
          <w:b/>
          <w:sz w:val="20"/>
        </w:rPr>
        <w:t>Ten</w:t>
      </w:r>
      <w:r w:rsidR="000F32AC" w:rsidRPr="00526B27">
        <w:rPr>
          <w:sz w:val="20"/>
        </w:rPr>
        <w:t xml:space="preserve"> </w:t>
      </w:r>
      <w:r w:rsidR="00844DB8" w:rsidRPr="00526B27">
        <w:rPr>
          <w:b/>
          <w:sz w:val="20"/>
        </w:rPr>
        <w:t>Thousand Dollars (J$</w:t>
      </w:r>
      <w:r w:rsidR="00D73B2F">
        <w:rPr>
          <w:b/>
          <w:sz w:val="20"/>
        </w:rPr>
        <w:t>10</w:t>
      </w:r>
      <w:r w:rsidR="00075113" w:rsidRPr="00526B27">
        <w:rPr>
          <w:b/>
          <w:sz w:val="20"/>
        </w:rPr>
        <w:t>,</w:t>
      </w:r>
      <w:r w:rsidR="004B41B6" w:rsidRPr="00526B27">
        <w:rPr>
          <w:b/>
          <w:sz w:val="20"/>
        </w:rPr>
        <w:t>000</w:t>
      </w:r>
      <w:r w:rsidR="00075113" w:rsidRPr="00526B27">
        <w:rPr>
          <w:b/>
          <w:sz w:val="20"/>
        </w:rPr>
        <w:t>.</w:t>
      </w:r>
      <w:r w:rsidR="004B41B6" w:rsidRPr="00526B27">
        <w:rPr>
          <w:b/>
          <w:sz w:val="20"/>
        </w:rPr>
        <w:t>0</w:t>
      </w:r>
      <w:r w:rsidR="00844DB8" w:rsidRPr="00526B27">
        <w:rPr>
          <w:b/>
          <w:sz w:val="20"/>
        </w:rPr>
        <w:t>0</w:t>
      </w:r>
      <w:r w:rsidR="005767BD">
        <w:rPr>
          <w:b/>
          <w:sz w:val="20"/>
        </w:rPr>
        <w:t>)</w:t>
      </w:r>
      <w:r w:rsidR="00E331FA" w:rsidRPr="00526B27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9E13E7" w:rsidRPr="00526B27">
        <w:rPr>
          <w:sz w:val="20"/>
        </w:rPr>
        <w:t xml:space="preserve">This cost is </w:t>
      </w:r>
      <w:r w:rsidR="00844DB8" w:rsidRPr="006228B4">
        <w:rPr>
          <w:sz w:val="20"/>
        </w:rPr>
        <w:t>inclusive</w:t>
      </w:r>
      <w:r>
        <w:rPr>
          <w:sz w:val="20"/>
        </w:rPr>
        <w:t xml:space="preserve"> of the following</w:t>
      </w:r>
      <w:r w:rsidR="00844DB8" w:rsidRPr="006228B4">
        <w:rPr>
          <w:sz w:val="20"/>
        </w:rPr>
        <w:t>:</w:t>
      </w:r>
    </w:p>
    <w:p w:rsidR="00844DB8" w:rsidRPr="006228B4" w:rsidRDefault="00844DB8" w:rsidP="00D17D82">
      <w:pPr>
        <w:ind w:left="360" w:right="720"/>
        <w:rPr>
          <w:sz w:val="20"/>
        </w:rPr>
      </w:pPr>
    </w:p>
    <w:p w:rsidR="00844DB8" w:rsidRDefault="00526B27" w:rsidP="00805D94">
      <w:pPr>
        <w:pStyle w:val="ListParagraph"/>
        <w:numPr>
          <w:ilvl w:val="0"/>
          <w:numId w:val="1"/>
        </w:numPr>
        <w:ind w:right="720"/>
        <w:rPr>
          <w:sz w:val="20"/>
        </w:rPr>
      </w:pPr>
      <w:r>
        <w:rPr>
          <w:sz w:val="20"/>
        </w:rPr>
        <w:t xml:space="preserve">Basic </w:t>
      </w:r>
      <w:r w:rsidR="00844DB8" w:rsidRPr="006228B4">
        <w:rPr>
          <w:sz w:val="20"/>
        </w:rPr>
        <w:t>Tuition</w:t>
      </w:r>
      <w:r>
        <w:rPr>
          <w:sz w:val="20"/>
        </w:rPr>
        <w:t xml:space="preserve"> </w:t>
      </w:r>
    </w:p>
    <w:p w:rsidR="00844DB8" w:rsidRPr="006228B4" w:rsidRDefault="00844DB8" w:rsidP="00805D94">
      <w:pPr>
        <w:pStyle w:val="ListParagraph"/>
        <w:numPr>
          <w:ilvl w:val="0"/>
          <w:numId w:val="1"/>
        </w:numPr>
        <w:ind w:right="720"/>
        <w:rPr>
          <w:sz w:val="20"/>
        </w:rPr>
      </w:pPr>
      <w:r w:rsidRPr="00E331FA">
        <w:rPr>
          <w:sz w:val="20"/>
        </w:rPr>
        <w:t>Identification Card</w:t>
      </w:r>
      <w:r w:rsidR="00336E27" w:rsidRPr="00E331FA">
        <w:rPr>
          <w:sz w:val="20"/>
        </w:rPr>
        <w:t xml:space="preserve"> (first/renewed only)</w:t>
      </w:r>
      <w:r w:rsidR="00E331FA" w:rsidRPr="00E331FA">
        <w:rPr>
          <w:sz w:val="20"/>
        </w:rPr>
        <w:t xml:space="preserve"> </w:t>
      </w:r>
    </w:p>
    <w:p w:rsidR="00844DB8" w:rsidRPr="006228B4" w:rsidRDefault="00844DB8" w:rsidP="00D17D82">
      <w:pPr>
        <w:ind w:left="360" w:right="720"/>
        <w:rPr>
          <w:sz w:val="20"/>
        </w:rPr>
      </w:pPr>
    </w:p>
    <w:p w:rsidR="00F215AF" w:rsidRPr="006228B4" w:rsidRDefault="00F215AF" w:rsidP="00D17D82">
      <w:pPr>
        <w:ind w:left="360" w:right="720"/>
        <w:rPr>
          <w:sz w:val="20"/>
        </w:rPr>
      </w:pPr>
      <w:r w:rsidRPr="006228B4">
        <w:rPr>
          <w:sz w:val="20"/>
        </w:rPr>
        <w:t>Note the following indicative figures for tuition:</w:t>
      </w:r>
    </w:p>
    <w:p w:rsidR="00F215AF" w:rsidRDefault="00F215AF" w:rsidP="00D17D82">
      <w:pPr>
        <w:ind w:left="360" w:right="720"/>
        <w:rPr>
          <w:sz w:val="20"/>
        </w:rPr>
      </w:pPr>
    </w:p>
    <w:p w:rsidR="00901ECF" w:rsidRDefault="00901ECF" w:rsidP="00D17D82">
      <w:pPr>
        <w:ind w:left="360" w:right="720"/>
        <w:rPr>
          <w:b/>
          <w:i/>
          <w:sz w:val="20"/>
        </w:rPr>
      </w:pPr>
      <w:r>
        <w:rPr>
          <w:b/>
          <w:i/>
          <w:sz w:val="20"/>
        </w:rPr>
        <w:t>Regular Undergraduate</w:t>
      </w:r>
      <w:r w:rsidR="005767BD">
        <w:rPr>
          <w:b/>
          <w:i/>
          <w:sz w:val="20"/>
        </w:rPr>
        <w:t>/ UCC Online</w:t>
      </w:r>
    </w:p>
    <w:p w:rsidR="00901ECF" w:rsidRPr="00901ECF" w:rsidRDefault="00901ECF" w:rsidP="00D17D82">
      <w:pPr>
        <w:ind w:left="360" w:right="720"/>
        <w:rPr>
          <w:b/>
          <w:i/>
          <w:sz w:val="20"/>
        </w:rPr>
      </w:pPr>
    </w:p>
    <w:p w:rsidR="00F215AF" w:rsidRPr="006228B4" w:rsidRDefault="00E331FA" w:rsidP="00F215AF">
      <w:pPr>
        <w:numPr>
          <w:ilvl w:val="1"/>
          <w:numId w:val="2"/>
        </w:numPr>
        <w:ind w:right="1440"/>
        <w:rPr>
          <w:b/>
          <w:sz w:val="20"/>
        </w:rPr>
      </w:pPr>
      <w:r>
        <w:rPr>
          <w:sz w:val="20"/>
        </w:rPr>
        <w:t>Given the cost for one credit as above for Regular face-to-face modules</w:t>
      </w:r>
      <w:r w:rsidR="00215BD6">
        <w:rPr>
          <w:sz w:val="20"/>
        </w:rPr>
        <w:t>,</w:t>
      </w:r>
      <w:r>
        <w:rPr>
          <w:sz w:val="20"/>
        </w:rPr>
        <w:t xml:space="preserve"> a</w:t>
      </w:r>
      <w:r w:rsidRPr="006228B4">
        <w:rPr>
          <w:sz w:val="20"/>
        </w:rPr>
        <w:t xml:space="preserve"> </w:t>
      </w:r>
      <w:r w:rsidR="00632E9E" w:rsidRPr="006228B4">
        <w:rPr>
          <w:sz w:val="20"/>
        </w:rPr>
        <w:t xml:space="preserve">typical three (3) credit module costs </w:t>
      </w:r>
      <w:r w:rsidR="00632E9E" w:rsidRPr="006228B4">
        <w:rPr>
          <w:b/>
          <w:sz w:val="20"/>
        </w:rPr>
        <w:t>T</w:t>
      </w:r>
      <w:r w:rsidR="00D73B2F">
        <w:rPr>
          <w:b/>
          <w:sz w:val="20"/>
        </w:rPr>
        <w:t>hirty</w:t>
      </w:r>
      <w:r w:rsidR="008A6E14" w:rsidRPr="006228B4">
        <w:rPr>
          <w:b/>
          <w:sz w:val="20"/>
        </w:rPr>
        <w:t xml:space="preserve"> </w:t>
      </w:r>
      <w:r w:rsidR="00632E9E" w:rsidRPr="006228B4">
        <w:rPr>
          <w:b/>
          <w:sz w:val="20"/>
        </w:rPr>
        <w:t>Thousand</w:t>
      </w:r>
      <w:r w:rsidR="00D519BE" w:rsidRPr="006228B4">
        <w:rPr>
          <w:b/>
          <w:sz w:val="20"/>
        </w:rPr>
        <w:t xml:space="preserve"> </w:t>
      </w:r>
      <w:r w:rsidR="00632E9E" w:rsidRPr="006228B4">
        <w:rPr>
          <w:b/>
          <w:sz w:val="20"/>
        </w:rPr>
        <w:t>Dollars (J$</w:t>
      </w:r>
      <w:r w:rsidR="00D73B2F">
        <w:rPr>
          <w:b/>
          <w:sz w:val="20"/>
        </w:rPr>
        <w:t>30</w:t>
      </w:r>
      <w:r w:rsidR="00075113" w:rsidRPr="006228B4">
        <w:rPr>
          <w:b/>
          <w:sz w:val="20"/>
        </w:rPr>
        <w:t>,</w:t>
      </w:r>
      <w:r w:rsidR="008A6E14" w:rsidRPr="006228B4">
        <w:rPr>
          <w:b/>
          <w:sz w:val="20"/>
        </w:rPr>
        <w:t>000</w:t>
      </w:r>
      <w:r w:rsidR="00632E9E" w:rsidRPr="006228B4">
        <w:rPr>
          <w:b/>
          <w:sz w:val="20"/>
        </w:rPr>
        <w:t>.</w:t>
      </w:r>
      <w:r w:rsidR="008A6E14" w:rsidRPr="006228B4">
        <w:rPr>
          <w:b/>
          <w:sz w:val="20"/>
        </w:rPr>
        <w:t>0</w:t>
      </w:r>
      <w:r w:rsidR="00632E9E" w:rsidRPr="006228B4">
        <w:rPr>
          <w:b/>
          <w:sz w:val="20"/>
        </w:rPr>
        <w:t>0).</w:t>
      </w:r>
    </w:p>
    <w:p w:rsidR="00F215AF" w:rsidRPr="006228B4" w:rsidRDefault="00DF7040" w:rsidP="00F215AF">
      <w:pPr>
        <w:numPr>
          <w:ilvl w:val="1"/>
          <w:numId w:val="2"/>
        </w:numPr>
        <w:ind w:right="1440"/>
        <w:rPr>
          <w:sz w:val="20"/>
        </w:rPr>
      </w:pPr>
      <w:r>
        <w:rPr>
          <w:sz w:val="20"/>
        </w:rPr>
        <w:t>By way of example</w:t>
      </w:r>
      <w:r w:rsidR="00215BD6">
        <w:rPr>
          <w:sz w:val="20"/>
        </w:rPr>
        <w:t>,</w:t>
      </w:r>
      <w:r>
        <w:rPr>
          <w:sz w:val="20"/>
        </w:rPr>
        <w:t xml:space="preserve"> t</w:t>
      </w:r>
      <w:r w:rsidR="00D54386" w:rsidRPr="006228B4">
        <w:rPr>
          <w:sz w:val="20"/>
        </w:rPr>
        <w:t xml:space="preserve">he total cost </w:t>
      </w:r>
      <w:r w:rsidR="00E331FA">
        <w:rPr>
          <w:sz w:val="20"/>
        </w:rPr>
        <w:t xml:space="preserve">(tuition fees only) </w:t>
      </w:r>
      <w:r w:rsidR="00D54386" w:rsidRPr="006228B4">
        <w:rPr>
          <w:sz w:val="20"/>
        </w:rPr>
        <w:t xml:space="preserve">for a Sixty </w:t>
      </w:r>
      <w:r w:rsidR="008A6E14" w:rsidRPr="006228B4">
        <w:rPr>
          <w:sz w:val="20"/>
        </w:rPr>
        <w:t>Four</w:t>
      </w:r>
      <w:r w:rsidR="00D54386" w:rsidRPr="006228B4">
        <w:rPr>
          <w:sz w:val="20"/>
        </w:rPr>
        <w:t xml:space="preserve"> (6</w:t>
      </w:r>
      <w:r w:rsidR="008A6E14" w:rsidRPr="006228B4">
        <w:rPr>
          <w:sz w:val="20"/>
        </w:rPr>
        <w:t>4</w:t>
      </w:r>
      <w:r w:rsidR="00D54386" w:rsidRPr="006228B4">
        <w:rPr>
          <w:sz w:val="20"/>
        </w:rPr>
        <w:t xml:space="preserve">) credit </w:t>
      </w:r>
      <w:r w:rsidR="00913CC3">
        <w:rPr>
          <w:sz w:val="20"/>
        </w:rPr>
        <w:t>A</w:t>
      </w:r>
      <w:r>
        <w:rPr>
          <w:sz w:val="20"/>
        </w:rPr>
        <w:t xml:space="preserve">ssociate </w:t>
      </w:r>
      <w:r w:rsidR="00913CC3">
        <w:rPr>
          <w:sz w:val="20"/>
        </w:rPr>
        <w:t>D</w:t>
      </w:r>
      <w:r>
        <w:rPr>
          <w:sz w:val="20"/>
        </w:rPr>
        <w:t>egree</w:t>
      </w:r>
      <w:r w:rsidRPr="006228B4">
        <w:rPr>
          <w:sz w:val="20"/>
        </w:rPr>
        <w:t xml:space="preserve"> </w:t>
      </w:r>
      <w:r w:rsidR="00D54386" w:rsidRPr="006228B4">
        <w:rPr>
          <w:sz w:val="20"/>
        </w:rPr>
        <w:t xml:space="preserve">programme is </w:t>
      </w:r>
      <w:r w:rsidR="00B73C65">
        <w:rPr>
          <w:b/>
          <w:sz w:val="20"/>
        </w:rPr>
        <w:t>Six</w:t>
      </w:r>
      <w:r w:rsidR="00D54386" w:rsidRPr="006228B4">
        <w:rPr>
          <w:b/>
          <w:sz w:val="20"/>
        </w:rPr>
        <w:t xml:space="preserve"> Hundred and </w:t>
      </w:r>
      <w:r w:rsidR="00B73C65">
        <w:rPr>
          <w:b/>
          <w:sz w:val="20"/>
        </w:rPr>
        <w:t>Forty</w:t>
      </w:r>
      <w:r w:rsidR="008A6E14" w:rsidRPr="006228B4">
        <w:rPr>
          <w:b/>
          <w:sz w:val="20"/>
        </w:rPr>
        <w:t xml:space="preserve"> </w:t>
      </w:r>
      <w:r w:rsidR="00D54386" w:rsidRPr="006228B4">
        <w:rPr>
          <w:b/>
          <w:sz w:val="20"/>
        </w:rPr>
        <w:t>Thousa</w:t>
      </w:r>
      <w:r w:rsidR="000F32AC" w:rsidRPr="006228B4">
        <w:rPr>
          <w:b/>
          <w:sz w:val="20"/>
        </w:rPr>
        <w:t>nd</w:t>
      </w:r>
      <w:r w:rsidR="00940633" w:rsidRPr="006228B4">
        <w:rPr>
          <w:b/>
          <w:sz w:val="20"/>
        </w:rPr>
        <w:t xml:space="preserve"> </w:t>
      </w:r>
      <w:r w:rsidR="00D54386" w:rsidRPr="006228B4">
        <w:rPr>
          <w:b/>
          <w:sz w:val="20"/>
        </w:rPr>
        <w:t>Dollars (J$</w:t>
      </w:r>
      <w:r w:rsidR="00B73C65">
        <w:rPr>
          <w:b/>
          <w:sz w:val="20"/>
        </w:rPr>
        <w:t>640</w:t>
      </w:r>
      <w:r w:rsidR="000F32AC" w:rsidRPr="006228B4">
        <w:rPr>
          <w:b/>
          <w:sz w:val="20"/>
        </w:rPr>
        <w:t>,</w:t>
      </w:r>
      <w:r w:rsidR="00A54CA8" w:rsidRPr="006228B4">
        <w:rPr>
          <w:b/>
          <w:sz w:val="20"/>
        </w:rPr>
        <w:t>000</w:t>
      </w:r>
      <w:r w:rsidR="006312ED" w:rsidRPr="006228B4">
        <w:rPr>
          <w:b/>
          <w:sz w:val="20"/>
        </w:rPr>
        <w:t>.</w:t>
      </w:r>
      <w:r w:rsidR="00A54CA8" w:rsidRPr="006228B4">
        <w:rPr>
          <w:b/>
          <w:sz w:val="20"/>
        </w:rPr>
        <w:t>0</w:t>
      </w:r>
      <w:r w:rsidR="006312ED" w:rsidRPr="006228B4">
        <w:rPr>
          <w:b/>
          <w:sz w:val="20"/>
        </w:rPr>
        <w:t>0</w:t>
      </w:r>
      <w:r w:rsidR="00D54386" w:rsidRPr="006228B4">
        <w:rPr>
          <w:b/>
          <w:sz w:val="20"/>
        </w:rPr>
        <w:t>)</w:t>
      </w:r>
      <w:r w:rsidR="00D54386" w:rsidRPr="006228B4">
        <w:rPr>
          <w:sz w:val="20"/>
        </w:rPr>
        <w:t>.</w:t>
      </w:r>
    </w:p>
    <w:p w:rsidR="00F215AF" w:rsidRDefault="00F215AF" w:rsidP="00805D94">
      <w:pPr>
        <w:ind w:left="360" w:right="720"/>
        <w:rPr>
          <w:sz w:val="20"/>
        </w:rPr>
      </w:pPr>
    </w:p>
    <w:p w:rsidR="00901ECF" w:rsidRDefault="00901ECF" w:rsidP="00805D94">
      <w:pPr>
        <w:ind w:left="360" w:right="720"/>
        <w:rPr>
          <w:sz w:val="20"/>
        </w:rPr>
      </w:pPr>
    </w:p>
    <w:p w:rsidR="005767BD" w:rsidRDefault="005767BD" w:rsidP="00805D94">
      <w:pPr>
        <w:ind w:left="360" w:right="720"/>
        <w:rPr>
          <w:b/>
          <w:i/>
          <w:sz w:val="28"/>
          <w:szCs w:val="28"/>
        </w:rPr>
      </w:pPr>
    </w:p>
    <w:p w:rsidR="005767BD" w:rsidRDefault="005767BD" w:rsidP="00805D94">
      <w:pPr>
        <w:ind w:left="360" w:right="720"/>
        <w:rPr>
          <w:b/>
          <w:i/>
          <w:sz w:val="28"/>
          <w:szCs w:val="28"/>
        </w:rPr>
      </w:pPr>
    </w:p>
    <w:p w:rsidR="00305BD8" w:rsidRPr="00F11426" w:rsidRDefault="00305BD8" w:rsidP="00805D94">
      <w:pPr>
        <w:ind w:left="360" w:right="720"/>
        <w:rPr>
          <w:b/>
          <w:i/>
          <w:sz w:val="28"/>
          <w:szCs w:val="28"/>
        </w:rPr>
      </w:pPr>
      <w:r w:rsidRPr="00F11426">
        <w:rPr>
          <w:b/>
          <w:i/>
          <w:sz w:val="28"/>
          <w:szCs w:val="28"/>
        </w:rPr>
        <w:t>University of London (</w:t>
      </w:r>
      <w:r w:rsidR="00243405" w:rsidRPr="00F11426">
        <w:rPr>
          <w:b/>
          <w:i/>
          <w:sz w:val="28"/>
          <w:szCs w:val="28"/>
        </w:rPr>
        <w:t xml:space="preserve">Certificate </w:t>
      </w:r>
      <w:r w:rsidR="00653EF2" w:rsidRPr="00F11426">
        <w:rPr>
          <w:b/>
          <w:i/>
          <w:sz w:val="28"/>
          <w:szCs w:val="28"/>
        </w:rPr>
        <w:t xml:space="preserve">of Higher Education </w:t>
      </w:r>
      <w:r w:rsidRPr="00F11426">
        <w:rPr>
          <w:b/>
          <w:i/>
          <w:sz w:val="28"/>
          <w:szCs w:val="28"/>
        </w:rPr>
        <w:t xml:space="preserve">in </w:t>
      </w:r>
      <w:r w:rsidR="00653EF2" w:rsidRPr="00F11426">
        <w:rPr>
          <w:b/>
          <w:i/>
          <w:sz w:val="28"/>
          <w:szCs w:val="28"/>
        </w:rPr>
        <w:t xml:space="preserve">Common </w:t>
      </w:r>
      <w:r w:rsidRPr="00F11426">
        <w:rPr>
          <w:b/>
          <w:i/>
          <w:sz w:val="28"/>
          <w:szCs w:val="28"/>
        </w:rPr>
        <w:t>Law)</w:t>
      </w:r>
    </w:p>
    <w:p w:rsidR="00305BD8" w:rsidRDefault="00305BD8" w:rsidP="00805D94">
      <w:pPr>
        <w:ind w:left="360" w:right="720"/>
        <w:rPr>
          <w:sz w:val="20"/>
        </w:rPr>
      </w:pPr>
    </w:p>
    <w:p w:rsidR="009070BF" w:rsidRDefault="00305BD8" w:rsidP="00290D96">
      <w:pPr>
        <w:ind w:right="720"/>
        <w:rPr>
          <w:b/>
          <w:sz w:val="20"/>
        </w:rPr>
      </w:pPr>
      <w:r>
        <w:rPr>
          <w:sz w:val="20"/>
        </w:rPr>
        <w:t xml:space="preserve">The </w:t>
      </w:r>
      <w:r w:rsidR="00290363">
        <w:rPr>
          <w:sz w:val="20"/>
        </w:rPr>
        <w:t xml:space="preserve">UCC </w:t>
      </w:r>
      <w:r>
        <w:rPr>
          <w:sz w:val="20"/>
        </w:rPr>
        <w:t xml:space="preserve">tuition </w:t>
      </w:r>
      <w:r w:rsidR="00290363">
        <w:rPr>
          <w:sz w:val="20"/>
        </w:rPr>
        <w:t xml:space="preserve">fee </w:t>
      </w:r>
      <w:r>
        <w:rPr>
          <w:sz w:val="20"/>
        </w:rPr>
        <w:t xml:space="preserve">for the University of London (UOL) </w:t>
      </w:r>
      <w:r w:rsidR="00653EF2">
        <w:rPr>
          <w:sz w:val="20"/>
        </w:rPr>
        <w:t xml:space="preserve">Certificate of Higher Education </w:t>
      </w:r>
      <w:r>
        <w:rPr>
          <w:sz w:val="20"/>
        </w:rPr>
        <w:t xml:space="preserve">in </w:t>
      </w:r>
      <w:r w:rsidR="00653EF2">
        <w:rPr>
          <w:sz w:val="20"/>
        </w:rPr>
        <w:t xml:space="preserve">Common </w:t>
      </w:r>
      <w:r>
        <w:rPr>
          <w:sz w:val="20"/>
        </w:rPr>
        <w:t xml:space="preserve">Law is </w:t>
      </w:r>
      <w:r w:rsidR="00B73C65">
        <w:rPr>
          <w:b/>
          <w:sz w:val="20"/>
        </w:rPr>
        <w:t>Sixty</w:t>
      </w:r>
      <w:r>
        <w:rPr>
          <w:b/>
          <w:sz w:val="20"/>
        </w:rPr>
        <w:t xml:space="preserve"> </w:t>
      </w:r>
      <w:r w:rsidR="00B73C65">
        <w:rPr>
          <w:b/>
          <w:sz w:val="20"/>
        </w:rPr>
        <w:t>Eight</w:t>
      </w:r>
      <w:r w:rsidR="00653EF2">
        <w:rPr>
          <w:b/>
          <w:sz w:val="20"/>
        </w:rPr>
        <w:t xml:space="preserve"> </w:t>
      </w:r>
      <w:r>
        <w:rPr>
          <w:b/>
          <w:sz w:val="20"/>
        </w:rPr>
        <w:t xml:space="preserve">Thousand </w:t>
      </w:r>
      <w:r w:rsidR="00224AC5">
        <w:rPr>
          <w:b/>
          <w:sz w:val="20"/>
        </w:rPr>
        <w:t>One</w:t>
      </w:r>
      <w:r w:rsidR="00653EF2">
        <w:rPr>
          <w:b/>
          <w:sz w:val="20"/>
        </w:rPr>
        <w:t xml:space="preserve"> </w:t>
      </w:r>
      <w:r>
        <w:rPr>
          <w:b/>
          <w:sz w:val="20"/>
        </w:rPr>
        <w:t xml:space="preserve">Hundred </w:t>
      </w:r>
      <w:r w:rsidR="00653EF2">
        <w:rPr>
          <w:b/>
          <w:sz w:val="20"/>
        </w:rPr>
        <w:t xml:space="preserve">and </w:t>
      </w:r>
      <w:r w:rsidR="00224AC5">
        <w:rPr>
          <w:b/>
          <w:sz w:val="20"/>
        </w:rPr>
        <w:t>Thirty Three</w:t>
      </w:r>
      <w:r w:rsidR="00653EF2">
        <w:rPr>
          <w:b/>
          <w:sz w:val="20"/>
        </w:rPr>
        <w:t xml:space="preserve"> </w:t>
      </w:r>
      <w:r>
        <w:rPr>
          <w:b/>
          <w:sz w:val="20"/>
        </w:rPr>
        <w:t xml:space="preserve">Dollars </w:t>
      </w:r>
      <w:r w:rsidRPr="009812B8">
        <w:rPr>
          <w:b/>
          <w:sz w:val="20"/>
        </w:rPr>
        <w:t>(</w:t>
      </w:r>
      <w:r>
        <w:rPr>
          <w:b/>
          <w:sz w:val="20"/>
        </w:rPr>
        <w:t>J</w:t>
      </w:r>
      <w:r w:rsidRPr="009812B8">
        <w:rPr>
          <w:b/>
          <w:sz w:val="20"/>
        </w:rPr>
        <w:t>$</w:t>
      </w:r>
      <w:r w:rsidR="00B73C65">
        <w:rPr>
          <w:b/>
          <w:sz w:val="20"/>
        </w:rPr>
        <w:t>68</w:t>
      </w:r>
      <w:r w:rsidRPr="009812B8">
        <w:rPr>
          <w:b/>
          <w:sz w:val="20"/>
        </w:rPr>
        <w:t>,</w:t>
      </w:r>
      <w:r w:rsidR="00B73C65">
        <w:rPr>
          <w:b/>
          <w:sz w:val="20"/>
        </w:rPr>
        <w:t>133</w:t>
      </w:r>
      <w:r w:rsidRPr="009812B8">
        <w:rPr>
          <w:b/>
          <w:sz w:val="20"/>
        </w:rPr>
        <w:t>.00)</w:t>
      </w:r>
      <w:r>
        <w:rPr>
          <w:sz w:val="20"/>
        </w:rPr>
        <w:t xml:space="preserve"> for each of the four (4) core modules, and </w:t>
      </w:r>
      <w:r w:rsidR="00C1546C">
        <w:rPr>
          <w:b/>
          <w:sz w:val="20"/>
        </w:rPr>
        <w:t>Twenty Four</w:t>
      </w:r>
      <w:r>
        <w:rPr>
          <w:b/>
          <w:sz w:val="20"/>
        </w:rPr>
        <w:t xml:space="preserve"> </w:t>
      </w:r>
      <w:r w:rsidRPr="000E7ACD">
        <w:rPr>
          <w:b/>
          <w:sz w:val="20"/>
        </w:rPr>
        <w:t xml:space="preserve">Thousand </w:t>
      </w:r>
      <w:r w:rsidR="00C1546C">
        <w:rPr>
          <w:b/>
          <w:sz w:val="20"/>
        </w:rPr>
        <w:t>Seven</w:t>
      </w:r>
      <w:r w:rsidR="00E348F4">
        <w:rPr>
          <w:b/>
          <w:sz w:val="20"/>
        </w:rPr>
        <w:t xml:space="preserve"> </w:t>
      </w:r>
      <w:r>
        <w:rPr>
          <w:b/>
          <w:sz w:val="20"/>
        </w:rPr>
        <w:t xml:space="preserve">Hundred </w:t>
      </w:r>
      <w:r w:rsidR="00E348F4">
        <w:rPr>
          <w:b/>
          <w:sz w:val="20"/>
        </w:rPr>
        <w:t xml:space="preserve">and </w:t>
      </w:r>
      <w:r w:rsidR="00C1546C">
        <w:rPr>
          <w:b/>
          <w:sz w:val="20"/>
        </w:rPr>
        <w:t>Fifty</w:t>
      </w:r>
      <w:r w:rsidR="00E348F4">
        <w:rPr>
          <w:b/>
          <w:sz w:val="20"/>
        </w:rPr>
        <w:t xml:space="preserve"> </w:t>
      </w:r>
      <w:r w:rsidRPr="000E7ACD">
        <w:rPr>
          <w:b/>
          <w:sz w:val="20"/>
        </w:rPr>
        <w:t>Dollars</w:t>
      </w:r>
      <w:r>
        <w:rPr>
          <w:b/>
          <w:sz w:val="20"/>
        </w:rPr>
        <w:t xml:space="preserve"> (J$</w:t>
      </w:r>
      <w:r w:rsidR="00C1546C">
        <w:rPr>
          <w:b/>
          <w:sz w:val="20"/>
        </w:rPr>
        <w:t>24</w:t>
      </w:r>
      <w:r>
        <w:rPr>
          <w:b/>
          <w:sz w:val="20"/>
        </w:rPr>
        <w:t>,</w:t>
      </w:r>
      <w:r w:rsidR="00C1546C">
        <w:rPr>
          <w:b/>
          <w:sz w:val="20"/>
        </w:rPr>
        <w:t>750</w:t>
      </w:r>
      <w:r>
        <w:rPr>
          <w:b/>
          <w:sz w:val="20"/>
        </w:rPr>
        <w:t>.00)</w:t>
      </w:r>
      <w:r>
        <w:rPr>
          <w:sz w:val="20"/>
        </w:rPr>
        <w:t xml:space="preserve"> for the English for Legal Professionals.  The total cost is therefore </w:t>
      </w:r>
      <w:r w:rsidR="00C1546C">
        <w:rPr>
          <w:b/>
          <w:sz w:val="20"/>
        </w:rPr>
        <w:t>Two</w:t>
      </w:r>
      <w:r w:rsidRPr="000E7ACD">
        <w:rPr>
          <w:b/>
          <w:sz w:val="20"/>
        </w:rPr>
        <w:t xml:space="preserve"> Hundred and </w:t>
      </w:r>
      <w:r w:rsidR="00C1546C">
        <w:rPr>
          <w:b/>
          <w:sz w:val="20"/>
        </w:rPr>
        <w:t>Ninety</w:t>
      </w:r>
      <w:r w:rsidR="00290D96">
        <w:rPr>
          <w:b/>
          <w:sz w:val="20"/>
        </w:rPr>
        <w:t xml:space="preserve"> S</w:t>
      </w:r>
      <w:r w:rsidR="00E348F4">
        <w:rPr>
          <w:b/>
          <w:sz w:val="20"/>
        </w:rPr>
        <w:t>even</w:t>
      </w:r>
      <w:r w:rsidR="00290D96">
        <w:rPr>
          <w:b/>
          <w:sz w:val="20"/>
        </w:rPr>
        <w:t xml:space="preserve"> </w:t>
      </w:r>
      <w:r w:rsidRPr="000E7ACD">
        <w:rPr>
          <w:b/>
          <w:sz w:val="20"/>
        </w:rPr>
        <w:t>Thousand</w:t>
      </w:r>
      <w:r w:rsidR="00290D96">
        <w:rPr>
          <w:b/>
          <w:sz w:val="20"/>
        </w:rPr>
        <w:t xml:space="preserve"> </w:t>
      </w:r>
      <w:r w:rsidR="00C1546C">
        <w:rPr>
          <w:b/>
          <w:sz w:val="20"/>
        </w:rPr>
        <w:t>Two</w:t>
      </w:r>
      <w:r w:rsidR="00E348F4">
        <w:rPr>
          <w:b/>
          <w:sz w:val="20"/>
        </w:rPr>
        <w:t xml:space="preserve"> </w:t>
      </w:r>
      <w:r>
        <w:rPr>
          <w:b/>
          <w:sz w:val="20"/>
        </w:rPr>
        <w:t xml:space="preserve">Hundred </w:t>
      </w:r>
    </w:p>
    <w:p w:rsidR="009070BF" w:rsidRDefault="009070BF" w:rsidP="00290D96">
      <w:pPr>
        <w:ind w:right="720"/>
        <w:rPr>
          <w:b/>
          <w:sz w:val="20"/>
        </w:rPr>
      </w:pPr>
    </w:p>
    <w:p w:rsidR="009070BF" w:rsidRDefault="009070BF" w:rsidP="00290D96">
      <w:pPr>
        <w:ind w:right="720"/>
        <w:rPr>
          <w:b/>
          <w:sz w:val="20"/>
        </w:rPr>
      </w:pPr>
    </w:p>
    <w:p w:rsidR="009070BF" w:rsidRDefault="009070BF" w:rsidP="00290D96">
      <w:pPr>
        <w:ind w:right="720"/>
        <w:rPr>
          <w:b/>
          <w:sz w:val="20"/>
        </w:rPr>
      </w:pPr>
    </w:p>
    <w:p w:rsidR="00305BD8" w:rsidRPr="004315BF" w:rsidRDefault="00E348F4" w:rsidP="00290D96">
      <w:pPr>
        <w:ind w:right="720"/>
        <w:rPr>
          <w:sz w:val="20"/>
        </w:rPr>
      </w:pPr>
      <w:r>
        <w:rPr>
          <w:b/>
          <w:sz w:val="20"/>
        </w:rPr>
        <w:t xml:space="preserve">and </w:t>
      </w:r>
      <w:r w:rsidR="00C1546C">
        <w:rPr>
          <w:b/>
          <w:sz w:val="20"/>
        </w:rPr>
        <w:t>Eighty Two</w:t>
      </w:r>
      <w:r>
        <w:rPr>
          <w:b/>
          <w:sz w:val="20"/>
        </w:rPr>
        <w:t xml:space="preserve"> </w:t>
      </w:r>
      <w:r w:rsidR="00305BD8" w:rsidRPr="000E7ACD">
        <w:rPr>
          <w:b/>
          <w:sz w:val="20"/>
        </w:rPr>
        <w:t>Dollars (J$</w:t>
      </w:r>
      <w:r w:rsidR="00C1546C">
        <w:rPr>
          <w:b/>
          <w:sz w:val="20"/>
        </w:rPr>
        <w:t>297</w:t>
      </w:r>
      <w:r w:rsidR="00305BD8" w:rsidRPr="000E7ACD">
        <w:rPr>
          <w:b/>
          <w:sz w:val="20"/>
        </w:rPr>
        <w:t>,</w:t>
      </w:r>
      <w:r w:rsidR="00C1546C">
        <w:rPr>
          <w:b/>
          <w:sz w:val="20"/>
        </w:rPr>
        <w:t>282</w:t>
      </w:r>
      <w:r w:rsidR="00305BD8" w:rsidRPr="000E7ACD">
        <w:rPr>
          <w:b/>
          <w:sz w:val="20"/>
        </w:rPr>
        <w:t>.00</w:t>
      </w:r>
      <w:r w:rsidR="005A487E">
        <w:rPr>
          <w:b/>
          <w:sz w:val="20"/>
        </w:rPr>
        <w:t>)</w:t>
      </w:r>
      <w:r w:rsidR="005A487E">
        <w:rPr>
          <w:sz w:val="20"/>
        </w:rPr>
        <w:t xml:space="preserve"> Dollars</w:t>
      </w:r>
      <w:r w:rsidR="000E240D">
        <w:rPr>
          <w:sz w:val="20"/>
        </w:rPr>
        <w:t xml:space="preserve">. </w:t>
      </w:r>
      <w:r>
        <w:rPr>
          <w:sz w:val="20"/>
        </w:rPr>
        <w:t xml:space="preserve"> </w:t>
      </w:r>
      <w:r w:rsidR="00305BD8" w:rsidRPr="004315BF">
        <w:rPr>
          <w:sz w:val="20"/>
        </w:rPr>
        <w:t>This cost is subject to change at the beginning of each academic year, and is an all inclusive cost covering:</w:t>
      </w:r>
    </w:p>
    <w:p w:rsidR="00305BD8" w:rsidRPr="004315BF" w:rsidRDefault="00305BD8" w:rsidP="00305BD8">
      <w:pPr>
        <w:ind w:left="360" w:right="720"/>
        <w:rPr>
          <w:sz w:val="20"/>
        </w:rPr>
      </w:pPr>
    </w:p>
    <w:p w:rsidR="00305BD8" w:rsidRPr="004315BF" w:rsidRDefault="00305BD8" w:rsidP="00305BD8">
      <w:pPr>
        <w:pStyle w:val="ListParagraph"/>
        <w:numPr>
          <w:ilvl w:val="0"/>
          <w:numId w:val="1"/>
        </w:numPr>
        <w:ind w:right="720"/>
        <w:rPr>
          <w:sz w:val="20"/>
        </w:rPr>
      </w:pPr>
      <w:r w:rsidRPr="004315BF">
        <w:rPr>
          <w:sz w:val="20"/>
        </w:rPr>
        <w:t>Tuition</w:t>
      </w:r>
    </w:p>
    <w:p w:rsidR="00305BD8" w:rsidRDefault="00305BD8" w:rsidP="00305BD8">
      <w:pPr>
        <w:pStyle w:val="ListParagraph"/>
        <w:numPr>
          <w:ilvl w:val="0"/>
          <w:numId w:val="1"/>
        </w:numPr>
        <w:ind w:right="720"/>
        <w:rPr>
          <w:sz w:val="20"/>
        </w:rPr>
      </w:pPr>
      <w:r w:rsidRPr="004315BF">
        <w:rPr>
          <w:sz w:val="20"/>
        </w:rPr>
        <w:t>Identification Cards</w:t>
      </w:r>
    </w:p>
    <w:p w:rsidR="001C6518" w:rsidRPr="004315BF" w:rsidRDefault="001C6518" w:rsidP="00290D96">
      <w:pPr>
        <w:pStyle w:val="ListParagraph"/>
        <w:ind w:left="1080" w:right="720"/>
        <w:rPr>
          <w:sz w:val="20"/>
        </w:rPr>
      </w:pPr>
    </w:p>
    <w:p w:rsidR="001C6518" w:rsidRDefault="001C6518" w:rsidP="001C6518">
      <w:pPr>
        <w:ind w:right="720"/>
        <w:rPr>
          <w:sz w:val="20"/>
        </w:rPr>
      </w:pPr>
      <w:r w:rsidRPr="0021388C">
        <w:rPr>
          <w:sz w:val="20"/>
        </w:rPr>
        <w:t>A non-refundable commitment fee of $10,000 is required</w:t>
      </w:r>
      <w:r w:rsidR="007A0A12" w:rsidRPr="0021388C">
        <w:rPr>
          <w:sz w:val="20"/>
        </w:rPr>
        <w:t xml:space="preserve"> a month before you are reg</w:t>
      </w:r>
      <w:r w:rsidR="00741653" w:rsidRPr="0021388C">
        <w:rPr>
          <w:sz w:val="20"/>
        </w:rPr>
        <w:t>istered. This amount will be deducted from</w:t>
      </w:r>
      <w:r w:rsidR="007A0A12" w:rsidRPr="0021388C">
        <w:rPr>
          <w:sz w:val="20"/>
        </w:rPr>
        <w:t xml:space="preserve"> your tuition fee when you get registered, but will not be refunded if you decide not to start the classes.</w:t>
      </w:r>
    </w:p>
    <w:p w:rsidR="001C6518" w:rsidRDefault="001C6518" w:rsidP="001C6518">
      <w:pPr>
        <w:ind w:right="720"/>
        <w:rPr>
          <w:sz w:val="20"/>
        </w:rPr>
      </w:pPr>
    </w:p>
    <w:p w:rsidR="00305BD8" w:rsidRDefault="001C6518" w:rsidP="00F525C8">
      <w:pPr>
        <w:ind w:right="720"/>
        <w:rPr>
          <w:sz w:val="20"/>
        </w:rPr>
      </w:pPr>
      <w:r>
        <w:rPr>
          <w:sz w:val="20"/>
        </w:rPr>
        <w:t xml:space="preserve">Miscellaneous fees </w:t>
      </w:r>
      <w:r w:rsidR="00F525C8">
        <w:rPr>
          <w:sz w:val="20"/>
        </w:rPr>
        <w:t xml:space="preserve"> is $11,500.00 for UOL students only.</w:t>
      </w:r>
    </w:p>
    <w:p w:rsidR="00290D96" w:rsidRDefault="00290D96" w:rsidP="00290D96">
      <w:pPr>
        <w:ind w:right="720"/>
        <w:rPr>
          <w:sz w:val="20"/>
        </w:rPr>
      </w:pPr>
    </w:p>
    <w:p w:rsidR="00305BD8" w:rsidRDefault="00305BD8" w:rsidP="00290D96">
      <w:pPr>
        <w:ind w:right="720"/>
        <w:rPr>
          <w:b/>
          <w:i/>
          <w:sz w:val="20"/>
        </w:rPr>
      </w:pPr>
      <w:r>
        <w:rPr>
          <w:b/>
          <w:i/>
          <w:sz w:val="20"/>
        </w:rPr>
        <w:t xml:space="preserve">University of London (Bachelor of Laws) </w:t>
      </w:r>
    </w:p>
    <w:p w:rsidR="00290D96" w:rsidRDefault="00290D96" w:rsidP="00290D96">
      <w:pPr>
        <w:ind w:right="720"/>
        <w:rPr>
          <w:sz w:val="20"/>
        </w:rPr>
      </w:pPr>
    </w:p>
    <w:p w:rsidR="00305BD8" w:rsidRDefault="00305BD8" w:rsidP="00290D96">
      <w:pPr>
        <w:ind w:right="720"/>
        <w:rPr>
          <w:sz w:val="20"/>
        </w:rPr>
      </w:pPr>
      <w:r>
        <w:rPr>
          <w:sz w:val="20"/>
        </w:rPr>
        <w:t xml:space="preserve">The </w:t>
      </w:r>
      <w:r w:rsidR="00290363">
        <w:rPr>
          <w:sz w:val="20"/>
        </w:rPr>
        <w:t xml:space="preserve">UCC </w:t>
      </w:r>
      <w:r>
        <w:rPr>
          <w:sz w:val="20"/>
        </w:rPr>
        <w:t xml:space="preserve">tuition </w:t>
      </w:r>
      <w:r w:rsidR="00290363">
        <w:rPr>
          <w:sz w:val="20"/>
        </w:rPr>
        <w:t xml:space="preserve">fee </w:t>
      </w:r>
      <w:r>
        <w:rPr>
          <w:sz w:val="20"/>
        </w:rPr>
        <w:t>for the University of London (UOL) Bachelors of Law (LLB) is as follows:</w:t>
      </w:r>
    </w:p>
    <w:p w:rsidR="00290D96" w:rsidRDefault="00290D96" w:rsidP="00290D96">
      <w:pPr>
        <w:ind w:right="720"/>
        <w:rPr>
          <w:sz w:val="20"/>
        </w:rPr>
      </w:pPr>
    </w:p>
    <w:p w:rsidR="00E348F4" w:rsidRDefault="001C6518" w:rsidP="00290D96">
      <w:pPr>
        <w:ind w:right="720"/>
        <w:rPr>
          <w:b/>
          <w:sz w:val="20"/>
        </w:rPr>
      </w:pPr>
      <w:r>
        <w:rPr>
          <w:sz w:val="20"/>
        </w:rPr>
        <w:t>Year</w:t>
      </w:r>
      <w:r w:rsidR="00305BD8">
        <w:rPr>
          <w:sz w:val="20"/>
        </w:rPr>
        <w:t xml:space="preserve"> 1 </w:t>
      </w:r>
      <w:r w:rsidR="00913CC3">
        <w:rPr>
          <w:sz w:val="20"/>
        </w:rPr>
        <w:t>M</w:t>
      </w:r>
      <w:r w:rsidR="00305BD8">
        <w:rPr>
          <w:sz w:val="20"/>
        </w:rPr>
        <w:t>odules</w:t>
      </w:r>
      <w:r>
        <w:rPr>
          <w:sz w:val="20"/>
        </w:rPr>
        <w:tab/>
      </w:r>
      <w:r w:rsidR="00290D96">
        <w:rPr>
          <w:sz w:val="20"/>
        </w:rPr>
        <w:t xml:space="preserve">               -</w:t>
      </w:r>
      <w:r w:rsidR="00860D39">
        <w:rPr>
          <w:sz w:val="20"/>
        </w:rPr>
        <w:t xml:space="preserve">            </w:t>
      </w:r>
      <w:r w:rsidR="00224AC5">
        <w:rPr>
          <w:b/>
          <w:sz w:val="20"/>
        </w:rPr>
        <w:t>Sixty</w:t>
      </w:r>
      <w:r w:rsidR="00305BD8">
        <w:rPr>
          <w:b/>
          <w:sz w:val="20"/>
        </w:rPr>
        <w:t xml:space="preserve"> </w:t>
      </w:r>
      <w:r w:rsidR="00224AC5">
        <w:rPr>
          <w:b/>
          <w:sz w:val="20"/>
        </w:rPr>
        <w:t>Eight</w:t>
      </w:r>
      <w:r w:rsidR="00E348F4">
        <w:rPr>
          <w:b/>
          <w:sz w:val="20"/>
        </w:rPr>
        <w:t xml:space="preserve"> </w:t>
      </w:r>
      <w:r w:rsidR="00305BD8">
        <w:rPr>
          <w:b/>
          <w:sz w:val="20"/>
        </w:rPr>
        <w:t xml:space="preserve">Thousand </w:t>
      </w:r>
      <w:r w:rsidR="00224AC5">
        <w:rPr>
          <w:b/>
          <w:sz w:val="20"/>
        </w:rPr>
        <w:t>One</w:t>
      </w:r>
      <w:r w:rsidR="00E348F4">
        <w:rPr>
          <w:b/>
          <w:sz w:val="20"/>
        </w:rPr>
        <w:t xml:space="preserve"> </w:t>
      </w:r>
      <w:r w:rsidR="00305BD8">
        <w:rPr>
          <w:b/>
          <w:sz w:val="20"/>
        </w:rPr>
        <w:t xml:space="preserve">Hundred </w:t>
      </w:r>
      <w:r w:rsidR="00E348F4">
        <w:rPr>
          <w:b/>
          <w:sz w:val="20"/>
        </w:rPr>
        <w:t xml:space="preserve">and </w:t>
      </w:r>
      <w:r w:rsidR="00224AC5">
        <w:rPr>
          <w:b/>
          <w:sz w:val="20"/>
        </w:rPr>
        <w:t>Thirty Three</w:t>
      </w:r>
      <w:r w:rsidR="00E348F4">
        <w:rPr>
          <w:b/>
          <w:sz w:val="20"/>
        </w:rPr>
        <w:t xml:space="preserve"> </w:t>
      </w:r>
      <w:r w:rsidR="00305BD8">
        <w:rPr>
          <w:b/>
          <w:sz w:val="20"/>
        </w:rPr>
        <w:t xml:space="preserve">Dollars </w:t>
      </w:r>
    </w:p>
    <w:p w:rsidR="00305BD8" w:rsidRDefault="00305BD8" w:rsidP="00E348F4">
      <w:pPr>
        <w:ind w:left="3600" w:right="720"/>
        <w:rPr>
          <w:b/>
          <w:sz w:val="20"/>
        </w:rPr>
      </w:pPr>
      <w:r w:rsidRPr="009812B8">
        <w:rPr>
          <w:b/>
          <w:sz w:val="20"/>
        </w:rPr>
        <w:t>(</w:t>
      </w:r>
      <w:r>
        <w:rPr>
          <w:b/>
          <w:sz w:val="20"/>
        </w:rPr>
        <w:t>J</w:t>
      </w:r>
      <w:r w:rsidRPr="009812B8">
        <w:rPr>
          <w:b/>
          <w:sz w:val="20"/>
        </w:rPr>
        <w:t>$</w:t>
      </w:r>
      <w:r w:rsidR="00224AC5">
        <w:rPr>
          <w:b/>
          <w:sz w:val="20"/>
        </w:rPr>
        <w:t>68</w:t>
      </w:r>
      <w:r w:rsidRPr="009812B8">
        <w:rPr>
          <w:b/>
          <w:sz w:val="20"/>
        </w:rPr>
        <w:t>,</w:t>
      </w:r>
      <w:r w:rsidR="00224AC5">
        <w:rPr>
          <w:b/>
          <w:sz w:val="20"/>
        </w:rPr>
        <w:t>133</w:t>
      </w:r>
      <w:r w:rsidRPr="009812B8">
        <w:rPr>
          <w:b/>
          <w:sz w:val="20"/>
        </w:rPr>
        <w:t>.00)</w:t>
      </w:r>
      <w:r w:rsidR="00E348F4">
        <w:rPr>
          <w:b/>
          <w:sz w:val="20"/>
        </w:rPr>
        <w:t xml:space="preserve"> </w:t>
      </w:r>
      <w:r>
        <w:rPr>
          <w:b/>
          <w:sz w:val="20"/>
        </w:rPr>
        <w:t>each</w:t>
      </w:r>
      <w:r w:rsidRPr="00F93C82">
        <w:rPr>
          <w:b/>
          <w:sz w:val="20"/>
        </w:rPr>
        <w:t xml:space="preserve"> </w:t>
      </w:r>
    </w:p>
    <w:p w:rsidR="00E348F4" w:rsidRDefault="001C6518" w:rsidP="00290D96">
      <w:pPr>
        <w:ind w:right="720"/>
        <w:rPr>
          <w:b/>
          <w:sz w:val="20"/>
        </w:rPr>
      </w:pPr>
      <w:r>
        <w:rPr>
          <w:sz w:val="20"/>
        </w:rPr>
        <w:t>Years</w:t>
      </w:r>
      <w:r w:rsidR="00305BD8">
        <w:rPr>
          <w:sz w:val="20"/>
        </w:rPr>
        <w:t>2</w:t>
      </w:r>
      <w:r>
        <w:rPr>
          <w:sz w:val="20"/>
        </w:rPr>
        <w:t xml:space="preserve"> &amp; 3</w:t>
      </w:r>
      <w:r w:rsidR="00305BD8">
        <w:rPr>
          <w:sz w:val="20"/>
        </w:rPr>
        <w:t xml:space="preserve"> </w:t>
      </w:r>
      <w:r w:rsidR="00913CC3">
        <w:rPr>
          <w:sz w:val="20"/>
        </w:rPr>
        <w:t>M</w:t>
      </w:r>
      <w:r w:rsidR="00305BD8">
        <w:rPr>
          <w:sz w:val="20"/>
        </w:rPr>
        <w:t>odules</w:t>
      </w:r>
      <w:r w:rsidR="00305BD8">
        <w:rPr>
          <w:sz w:val="20"/>
        </w:rPr>
        <w:tab/>
        <w:t>-</w:t>
      </w:r>
      <w:r w:rsidR="00305BD8">
        <w:rPr>
          <w:sz w:val="20"/>
        </w:rPr>
        <w:tab/>
      </w:r>
      <w:r w:rsidR="00611BBB">
        <w:rPr>
          <w:b/>
          <w:sz w:val="20"/>
        </w:rPr>
        <w:t>Sixty O</w:t>
      </w:r>
      <w:r w:rsidR="0001244B">
        <w:rPr>
          <w:b/>
          <w:sz w:val="20"/>
        </w:rPr>
        <w:t>ne</w:t>
      </w:r>
      <w:r w:rsidR="00E348F4">
        <w:rPr>
          <w:b/>
          <w:sz w:val="20"/>
        </w:rPr>
        <w:t xml:space="preserve"> </w:t>
      </w:r>
      <w:r w:rsidR="00305BD8" w:rsidRPr="00B27D63">
        <w:rPr>
          <w:b/>
          <w:sz w:val="20"/>
        </w:rPr>
        <w:t xml:space="preserve">Thousand </w:t>
      </w:r>
      <w:r w:rsidR="00611BBB">
        <w:rPr>
          <w:b/>
          <w:sz w:val="20"/>
        </w:rPr>
        <w:t>T</w:t>
      </w:r>
      <w:r w:rsidR="0001244B">
        <w:rPr>
          <w:b/>
          <w:sz w:val="20"/>
        </w:rPr>
        <w:t>hree</w:t>
      </w:r>
      <w:r w:rsidR="00E348F4">
        <w:rPr>
          <w:b/>
          <w:sz w:val="20"/>
        </w:rPr>
        <w:t xml:space="preserve"> </w:t>
      </w:r>
      <w:r w:rsidR="00305BD8">
        <w:rPr>
          <w:b/>
          <w:sz w:val="20"/>
        </w:rPr>
        <w:t xml:space="preserve">Hundred </w:t>
      </w:r>
      <w:r w:rsidR="00E348F4">
        <w:rPr>
          <w:b/>
          <w:sz w:val="20"/>
        </w:rPr>
        <w:t xml:space="preserve">and </w:t>
      </w:r>
      <w:r w:rsidR="0001244B">
        <w:rPr>
          <w:b/>
          <w:sz w:val="20"/>
        </w:rPr>
        <w:t>Twenty</w:t>
      </w:r>
      <w:r w:rsidR="00E348F4">
        <w:rPr>
          <w:b/>
          <w:sz w:val="20"/>
        </w:rPr>
        <w:t xml:space="preserve"> </w:t>
      </w:r>
      <w:r w:rsidR="00305BD8" w:rsidRPr="00B27D63">
        <w:rPr>
          <w:b/>
          <w:sz w:val="20"/>
        </w:rPr>
        <w:t xml:space="preserve">Dollars </w:t>
      </w:r>
    </w:p>
    <w:p w:rsidR="00305BD8" w:rsidRDefault="00305BD8" w:rsidP="00E348F4">
      <w:pPr>
        <w:ind w:left="3600" w:right="720"/>
        <w:rPr>
          <w:b/>
          <w:sz w:val="20"/>
        </w:rPr>
      </w:pPr>
      <w:r w:rsidRPr="00B27D63">
        <w:rPr>
          <w:b/>
          <w:sz w:val="20"/>
        </w:rPr>
        <w:t>(J$</w:t>
      </w:r>
      <w:r w:rsidR="00196FC1">
        <w:rPr>
          <w:b/>
          <w:sz w:val="20"/>
        </w:rPr>
        <w:t>61,320</w:t>
      </w:r>
      <w:r w:rsidRPr="00B27D63">
        <w:rPr>
          <w:b/>
          <w:sz w:val="20"/>
        </w:rPr>
        <w:t>.00)</w:t>
      </w:r>
      <w:r w:rsidR="00E348F4">
        <w:rPr>
          <w:b/>
          <w:sz w:val="20"/>
        </w:rPr>
        <w:t xml:space="preserve"> </w:t>
      </w:r>
      <w:r w:rsidR="003562C1">
        <w:rPr>
          <w:b/>
          <w:sz w:val="20"/>
        </w:rPr>
        <w:t>each</w:t>
      </w:r>
    </w:p>
    <w:p w:rsidR="00305BD8" w:rsidRDefault="001C6518" w:rsidP="00305BD8">
      <w:pPr>
        <w:ind w:left="360" w:right="720"/>
        <w:rPr>
          <w:sz w:val="20"/>
        </w:rPr>
      </w:pPr>
      <w:r>
        <w:rPr>
          <w:sz w:val="20"/>
        </w:rPr>
        <w:tab/>
      </w:r>
    </w:p>
    <w:p w:rsidR="00305BD8" w:rsidRPr="00305BD8" w:rsidRDefault="00D0590E" w:rsidP="00290D96">
      <w:pPr>
        <w:ind w:right="720"/>
        <w:rPr>
          <w:sz w:val="20"/>
        </w:rPr>
      </w:pPr>
      <w:r>
        <w:rPr>
          <w:sz w:val="20"/>
        </w:rPr>
        <w:t>During the process of Academic Advisement the students will be guided re</w:t>
      </w:r>
      <w:r w:rsidR="003562C1">
        <w:rPr>
          <w:sz w:val="20"/>
        </w:rPr>
        <w:t>garding</w:t>
      </w:r>
      <w:r>
        <w:rPr>
          <w:sz w:val="20"/>
        </w:rPr>
        <w:t xml:space="preserve"> the categorization of modules.  </w:t>
      </w:r>
    </w:p>
    <w:p w:rsidR="00305BD8" w:rsidRPr="00901ECF" w:rsidRDefault="00305BD8" w:rsidP="00805D94">
      <w:pPr>
        <w:ind w:left="360" w:right="720"/>
        <w:rPr>
          <w:sz w:val="20"/>
        </w:rPr>
      </w:pPr>
    </w:p>
    <w:p w:rsidR="00DA26EC" w:rsidRPr="006228B4" w:rsidRDefault="00DA26EC" w:rsidP="00290D96">
      <w:pPr>
        <w:ind w:right="720"/>
        <w:rPr>
          <w:b/>
          <w:sz w:val="20"/>
          <w:u w:val="single"/>
        </w:rPr>
      </w:pPr>
      <w:r w:rsidRPr="006228B4">
        <w:rPr>
          <w:b/>
          <w:sz w:val="20"/>
          <w:u w:val="single"/>
        </w:rPr>
        <w:t>Foundation Courses</w:t>
      </w:r>
    </w:p>
    <w:p w:rsidR="00DA26EC" w:rsidRPr="006228B4" w:rsidRDefault="00DA26EC" w:rsidP="00DA26EC">
      <w:pPr>
        <w:ind w:left="360" w:right="720"/>
        <w:rPr>
          <w:sz w:val="20"/>
        </w:rPr>
      </w:pPr>
    </w:p>
    <w:p w:rsidR="006228B4" w:rsidRPr="006228B4" w:rsidRDefault="006228B4" w:rsidP="00290D96">
      <w:pPr>
        <w:ind w:right="720"/>
        <w:rPr>
          <w:sz w:val="20"/>
        </w:rPr>
      </w:pPr>
      <w:r w:rsidRPr="00290D96">
        <w:rPr>
          <w:sz w:val="20"/>
        </w:rPr>
        <w:t xml:space="preserve">The Tuition Fee for </w:t>
      </w:r>
      <w:r w:rsidR="00241507" w:rsidRPr="00290D96">
        <w:rPr>
          <w:sz w:val="20"/>
        </w:rPr>
        <w:t xml:space="preserve">students pursuing </w:t>
      </w:r>
      <w:r w:rsidRPr="00290D96">
        <w:rPr>
          <w:sz w:val="20"/>
        </w:rPr>
        <w:t>the non-credit c</w:t>
      </w:r>
      <w:r w:rsidR="00DA26EC" w:rsidRPr="00290D96">
        <w:rPr>
          <w:sz w:val="20"/>
        </w:rPr>
        <w:t xml:space="preserve">ourses </w:t>
      </w:r>
      <w:r w:rsidRPr="00290D96">
        <w:rPr>
          <w:sz w:val="20"/>
        </w:rPr>
        <w:t>(</w:t>
      </w:r>
      <w:r w:rsidRPr="00290D96">
        <w:rPr>
          <w:i/>
          <w:sz w:val="20"/>
        </w:rPr>
        <w:t>English for Academic Purposes</w:t>
      </w:r>
      <w:r w:rsidRPr="00290D96">
        <w:rPr>
          <w:sz w:val="20"/>
        </w:rPr>
        <w:t xml:space="preserve">, </w:t>
      </w:r>
      <w:r w:rsidR="00526B27" w:rsidRPr="00290D96">
        <w:rPr>
          <w:i/>
          <w:sz w:val="20"/>
        </w:rPr>
        <w:t xml:space="preserve">Fundamentals of Accounting, </w:t>
      </w:r>
      <w:r w:rsidRPr="00290D96">
        <w:rPr>
          <w:sz w:val="20"/>
        </w:rPr>
        <w:t xml:space="preserve">and </w:t>
      </w:r>
      <w:r w:rsidRPr="00290D96">
        <w:rPr>
          <w:i/>
          <w:sz w:val="20"/>
        </w:rPr>
        <w:t>Core Mathematics</w:t>
      </w:r>
      <w:r w:rsidRPr="00290D96">
        <w:rPr>
          <w:sz w:val="20"/>
        </w:rPr>
        <w:t xml:space="preserve">) </w:t>
      </w:r>
      <w:r w:rsidR="000F346B" w:rsidRPr="00290D96">
        <w:rPr>
          <w:sz w:val="20"/>
        </w:rPr>
        <w:t xml:space="preserve">via the face-to-face mode </w:t>
      </w:r>
      <w:r w:rsidR="001860E9" w:rsidRPr="00290D96">
        <w:rPr>
          <w:sz w:val="20"/>
        </w:rPr>
        <w:t>for the Academic Year 20</w:t>
      </w:r>
      <w:r w:rsidR="004D78E7" w:rsidRPr="00290D96">
        <w:rPr>
          <w:sz w:val="20"/>
        </w:rPr>
        <w:t>20</w:t>
      </w:r>
      <w:r w:rsidR="001860E9" w:rsidRPr="00290D96">
        <w:rPr>
          <w:sz w:val="20"/>
        </w:rPr>
        <w:t>-202</w:t>
      </w:r>
      <w:r w:rsidR="004D78E7" w:rsidRPr="00290D96">
        <w:rPr>
          <w:sz w:val="20"/>
        </w:rPr>
        <w:t>1</w:t>
      </w:r>
      <w:r w:rsidR="00DA26EC" w:rsidRPr="00290D96">
        <w:rPr>
          <w:sz w:val="20"/>
        </w:rPr>
        <w:t xml:space="preserve"> is </w:t>
      </w:r>
      <w:r w:rsidR="00653EF2" w:rsidRPr="00290D96">
        <w:rPr>
          <w:sz w:val="20"/>
        </w:rPr>
        <w:t xml:space="preserve">Eighteen </w:t>
      </w:r>
      <w:r w:rsidR="00DA26EC" w:rsidRPr="00290D96">
        <w:rPr>
          <w:sz w:val="20"/>
        </w:rPr>
        <w:t>Thousand Dollars (J$1</w:t>
      </w:r>
      <w:r w:rsidR="00653EF2" w:rsidRPr="00290D96">
        <w:rPr>
          <w:sz w:val="20"/>
        </w:rPr>
        <w:t>8</w:t>
      </w:r>
      <w:r w:rsidR="00DA26EC" w:rsidRPr="00290D96">
        <w:rPr>
          <w:sz w:val="20"/>
        </w:rPr>
        <w:t>,</w:t>
      </w:r>
      <w:r w:rsidR="00653EF2" w:rsidRPr="00290D96">
        <w:rPr>
          <w:sz w:val="20"/>
        </w:rPr>
        <w:t>0</w:t>
      </w:r>
      <w:r w:rsidRPr="00290D96">
        <w:rPr>
          <w:sz w:val="20"/>
        </w:rPr>
        <w:t>0</w:t>
      </w:r>
      <w:r w:rsidR="00DA26EC" w:rsidRPr="00290D96">
        <w:rPr>
          <w:sz w:val="20"/>
        </w:rPr>
        <w:t xml:space="preserve">0.00).  </w:t>
      </w:r>
      <w:r w:rsidR="000F346B" w:rsidRPr="00290D96">
        <w:rPr>
          <w:sz w:val="20"/>
        </w:rPr>
        <w:t xml:space="preserve">The applicable fee for UCC Online students is </w:t>
      </w:r>
      <w:r w:rsidR="00653EF2" w:rsidRPr="00290D96">
        <w:rPr>
          <w:sz w:val="20"/>
        </w:rPr>
        <w:t xml:space="preserve">Fifteen </w:t>
      </w:r>
      <w:r w:rsidR="008623D8" w:rsidRPr="00290D96">
        <w:rPr>
          <w:sz w:val="20"/>
        </w:rPr>
        <w:t>Thousand Dollars (J$1</w:t>
      </w:r>
      <w:r w:rsidR="00653EF2" w:rsidRPr="00290D96">
        <w:rPr>
          <w:sz w:val="20"/>
        </w:rPr>
        <w:t>5</w:t>
      </w:r>
      <w:r w:rsidR="008623D8" w:rsidRPr="00290D96">
        <w:rPr>
          <w:sz w:val="20"/>
        </w:rPr>
        <w:t>,000).</w:t>
      </w:r>
      <w:r w:rsidR="008623D8" w:rsidRPr="00526B27">
        <w:rPr>
          <w:sz w:val="20"/>
        </w:rPr>
        <w:t xml:space="preserve"> </w:t>
      </w:r>
      <w:r w:rsidR="00DA26EC" w:rsidRPr="00526B27">
        <w:rPr>
          <w:sz w:val="20"/>
        </w:rPr>
        <w:t>This fee is separate and apart from the Tuition Fees payable for credits/modules</w:t>
      </w:r>
      <w:r w:rsidR="00DA26EC" w:rsidRPr="006228B4">
        <w:rPr>
          <w:sz w:val="20"/>
        </w:rPr>
        <w:t xml:space="preserve"> in the Degree Programme, and is payable in accordance with the fee payment policy outlined below.</w:t>
      </w:r>
    </w:p>
    <w:p w:rsidR="003562C1" w:rsidRDefault="003562C1" w:rsidP="006228B4">
      <w:pPr>
        <w:ind w:left="360" w:right="720"/>
        <w:rPr>
          <w:b/>
          <w:sz w:val="20"/>
          <w:u w:val="single"/>
        </w:rPr>
      </w:pPr>
    </w:p>
    <w:p w:rsidR="003562C1" w:rsidRDefault="003562C1" w:rsidP="006228B4">
      <w:pPr>
        <w:ind w:left="360" w:right="720"/>
        <w:rPr>
          <w:b/>
          <w:sz w:val="20"/>
          <w:u w:val="single"/>
        </w:rPr>
      </w:pPr>
    </w:p>
    <w:p w:rsidR="00A54136" w:rsidRPr="006228B4" w:rsidRDefault="00A54136" w:rsidP="00290D96">
      <w:pPr>
        <w:ind w:right="720"/>
        <w:rPr>
          <w:sz w:val="20"/>
        </w:rPr>
      </w:pPr>
      <w:r w:rsidRPr="006228B4">
        <w:rPr>
          <w:b/>
          <w:sz w:val="20"/>
          <w:u w:val="single"/>
        </w:rPr>
        <w:t>Laboratory/Practical Module Fees</w:t>
      </w:r>
    </w:p>
    <w:p w:rsidR="00A54136" w:rsidRPr="006228B4" w:rsidRDefault="00A54136" w:rsidP="00DA26EC">
      <w:pPr>
        <w:ind w:left="360" w:right="720"/>
        <w:rPr>
          <w:sz w:val="20"/>
        </w:rPr>
      </w:pPr>
    </w:p>
    <w:p w:rsidR="00DA26EC" w:rsidRPr="006228B4" w:rsidRDefault="00DA26EC" w:rsidP="00290D96">
      <w:pPr>
        <w:ind w:right="720"/>
        <w:rPr>
          <w:sz w:val="20"/>
        </w:rPr>
      </w:pPr>
      <w:r w:rsidRPr="006228B4">
        <w:rPr>
          <w:sz w:val="20"/>
        </w:rPr>
        <w:t xml:space="preserve">Modules with </w:t>
      </w:r>
      <w:r w:rsidR="00913CC3">
        <w:rPr>
          <w:sz w:val="20"/>
        </w:rPr>
        <w:t>L</w:t>
      </w:r>
      <w:r w:rsidRPr="006228B4">
        <w:rPr>
          <w:sz w:val="20"/>
        </w:rPr>
        <w:t>aboratory or other practical components attract additional fees as indicated below.  These charges</w:t>
      </w:r>
      <w:r w:rsidR="005F7535">
        <w:rPr>
          <w:sz w:val="20"/>
        </w:rPr>
        <w:t xml:space="preserve"> are </w:t>
      </w:r>
      <w:r w:rsidRPr="006228B4">
        <w:rPr>
          <w:sz w:val="20"/>
        </w:rPr>
        <w:t>due and payable at the time of registering for the relevant module(s).</w:t>
      </w:r>
      <w:r w:rsidR="007659D8" w:rsidRPr="006228B4">
        <w:rPr>
          <w:sz w:val="20"/>
        </w:rPr>
        <w:t xml:space="preserve">  Please consult with your Student Services Coordinator for details as to which module(s) are subject to this fee.</w:t>
      </w:r>
    </w:p>
    <w:p w:rsidR="00DA26EC" w:rsidRPr="006228B4" w:rsidRDefault="00DA26EC" w:rsidP="00DA26EC">
      <w:pPr>
        <w:ind w:left="360" w:right="720"/>
        <w:rPr>
          <w:sz w:val="20"/>
        </w:rPr>
      </w:pPr>
    </w:p>
    <w:p w:rsidR="00290D96" w:rsidRPr="00290D96" w:rsidRDefault="00DA26EC">
      <w:pPr>
        <w:numPr>
          <w:ilvl w:val="0"/>
          <w:numId w:val="9"/>
        </w:numPr>
        <w:ind w:right="1440"/>
        <w:rPr>
          <w:b/>
          <w:sz w:val="20"/>
          <w:u w:val="single"/>
        </w:rPr>
      </w:pPr>
      <w:r w:rsidRPr="006228B4">
        <w:rPr>
          <w:b/>
          <w:sz w:val="20"/>
          <w:u w:val="single"/>
        </w:rPr>
        <w:t>Tourism and Hospitality Management Programme</w:t>
      </w:r>
      <w:r w:rsidR="003D5F61" w:rsidRPr="006228B4">
        <w:rPr>
          <w:sz w:val="20"/>
        </w:rPr>
        <w:t xml:space="preserve"> -</w:t>
      </w:r>
      <w:r w:rsidR="003D5F61" w:rsidRPr="006228B4">
        <w:rPr>
          <w:b/>
          <w:sz w:val="20"/>
        </w:rPr>
        <w:t xml:space="preserve"> </w:t>
      </w:r>
      <w:r w:rsidRPr="006228B4">
        <w:rPr>
          <w:sz w:val="20"/>
        </w:rPr>
        <w:t>Five Thousand Do</w:t>
      </w:r>
      <w:r w:rsidR="007659D8" w:rsidRPr="006228B4">
        <w:rPr>
          <w:sz w:val="20"/>
        </w:rPr>
        <w:t>llars (J$5,000.00) per module</w:t>
      </w:r>
      <w:r w:rsidR="00601792">
        <w:rPr>
          <w:sz w:val="20"/>
        </w:rPr>
        <w:t xml:space="preserve"> with a </w:t>
      </w:r>
      <w:r w:rsidR="00913CC3">
        <w:rPr>
          <w:sz w:val="20"/>
        </w:rPr>
        <w:t>L</w:t>
      </w:r>
      <w:r w:rsidR="00601792">
        <w:rPr>
          <w:sz w:val="20"/>
        </w:rPr>
        <w:t>aboratory component (e.g. Food and Beverage Management)</w:t>
      </w:r>
      <w:r w:rsidR="007659D8" w:rsidRPr="006228B4">
        <w:rPr>
          <w:sz w:val="20"/>
        </w:rPr>
        <w:t>.</w:t>
      </w:r>
      <w:r w:rsidR="008623D8">
        <w:rPr>
          <w:sz w:val="20"/>
        </w:rPr>
        <w:t xml:space="preserve">  </w:t>
      </w: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290D96" w:rsidRDefault="00290D96" w:rsidP="00290D96">
      <w:pPr>
        <w:ind w:right="1440"/>
        <w:rPr>
          <w:b/>
          <w:sz w:val="20"/>
          <w:u w:val="single"/>
        </w:rPr>
      </w:pPr>
    </w:p>
    <w:p w:rsidR="00A54CA8" w:rsidRPr="00062075" w:rsidRDefault="002926C0" w:rsidP="00A54CA8">
      <w:pPr>
        <w:numPr>
          <w:ilvl w:val="0"/>
          <w:numId w:val="6"/>
        </w:numPr>
        <w:rPr>
          <w:b/>
          <w:sz w:val="20"/>
          <w:u w:val="single"/>
        </w:rPr>
      </w:pPr>
      <w:r w:rsidRPr="002926C0">
        <w:rPr>
          <w:b/>
          <w:sz w:val="20"/>
          <w:u w:val="single"/>
        </w:rPr>
        <w:t>Miscellaneous Fees</w:t>
      </w:r>
    </w:p>
    <w:p w:rsidR="00A54CA8" w:rsidRPr="00062075" w:rsidRDefault="00A54CA8" w:rsidP="00A54CA8">
      <w:pPr>
        <w:ind w:left="360" w:right="720"/>
        <w:rPr>
          <w:b/>
          <w:sz w:val="20"/>
          <w:u w:val="single"/>
        </w:rPr>
      </w:pPr>
    </w:p>
    <w:p w:rsidR="00A54CA8" w:rsidRPr="00062075" w:rsidRDefault="002926C0" w:rsidP="00A54CA8">
      <w:pPr>
        <w:numPr>
          <w:ilvl w:val="0"/>
          <w:numId w:val="8"/>
        </w:numPr>
        <w:ind w:righ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JAMCOPY License fee </w:t>
      </w:r>
    </w:p>
    <w:p w:rsidR="00A54CA8" w:rsidRPr="00062075" w:rsidRDefault="00A54CA8" w:rsidP="00A54CA8">
      <w:pPr>
        <w:ind w:left="360" w:right="720"/>
        <w:rPr>
          <w:b/>
          <w:sz w:val="20"/>
          <w:u w:val="single"/>
        </w:rPr>
      </w:pPr>
    </w:p>
    <w:p w:rsidR="00A54CA8" w:rsidRPr="006228B4" w:rsidRDefault="002926C0" w:rsidP="00A54CA8">
      <w:pPr>
        <w:ind w:left="360" w:right="720"/>
        <w:rPr>
          <w:sz w:val="20"/>
        </w:rPr>
      </w:pPr>
      <w:r w:rsidRPr="00290D96">
        <w:rPr>
          <w:sz w:val="20"/>
        </w:rPr>
        <w:t>In order</w:t>
      </w:r>
      <w:r>
        <w:rPr>
          <w:sz w:val="20"/>
        </w:rPr>
        <w:t xml:space="preserve"> for students to have access to, and legally reproduce extracts of copyright material published in print, su</w:t>
      </w:r>
      <w:r w:rsidR="00913CC3">
        <w:rPr>
          <w:sz w:val="20"/>
        </w:rPr>
        <w:t xml:space="preserve">ch as </w:t>
      </w:r>
      <w:r w:rsidR="00A54CA8" w:rsidRPr="006228B4">
        <w:rPr>
          <w:sz w:val="20"/>
        </w:rPr>
        <w:t>books, periodicals and journals, a license fee is charged by the Jamaican Copyright Licensing Agency</w:t>
      </w:r>
      <w:r w:rsidR="00BB404C">
        <w:rPr>
          <w:sz w:val="20"/>
        </w:rPr>
        <w:t xml:space="preserve"> (JAMCOPY)</w:t>
      </w:r>
      <w:r w:rsidR="00A54CA8" w:rsidRPr="006228B4">
        <w:rPr>
          <w:sz w:val="20"/>
        </w:rPr>
        <w:t>.</w:t>
      </w:r>
      <w:r w:rsidR="00BB404C">
        <w:rPr>
          <w:sz w:val="20"/>
        </w:rPr>
        <w:t xml:space="preserve">    </w:t>
      </w:r>
    </w:p>
    <w:p w:rsidR="00A54CA8" w:rsidRPr="006228B4" w:rsidRDefault="00A54CA8" w:rsidP="00A54CA8">
      <w:pPr>
        <w:ind w:left="360" w:right="720"/>
        <w:rPr>
          <w:sz w:val="20"/>
        </w:rPr>
      </w:pPr>
    </w:p>
    <w:p w:rsidR="00A54CA8" w:rsidRPr="006228B4" w:rsidRDefault="00A54CA8" w:rsidP="00A54CA8">
      <w:pPr>
        <w:ind w:left="360" w:right="720"/>
        <w:rPr>
          <w:sz w:val="20"/>
        </w:rPr>
      </w:pPr>
      <w:r w:rsidRPr="00526B27">
        <w:rPr>
          <w:b/>
          <w:sz w:val="20"/>
        </w:rPr>
        <w:t>The JAMCOPY License fee for the 20</w:t>
      </w:r>
      <w:r w:rsidR="00076471">
        <w:rPr>
          <w:b/>
          <w:sz w:val="20"/>
        </w:rPr>
        <w:t>20</w:t>
      </w:r>
      <w:r w:rsidR="00095A69">
        <w:rPr>
          <w:b/>
          <w:sz w:val="20"/>
        </w:rPr>
        <w:t>-202</w:t>
      </w:r>
      <w:r w:rsidR="00076471">
        <w:rPr>
          <w:b/>
          <w:sz w:val="20"/>
        </w:rPr>
        <w:t>1</w:t>
      </w:r>
      <w:r w:rsidRPr="00526B27">
        <w:rPr>
          <w:b/>
          <w:sz w:val="20"/>
        </w:rPr>
        <w:t xml:space="preserve"> academic year is </w:t>
      </w:r>
      <w:r w:rsidR="0001244B">
        <w:rPr>
          <w:b/>
          <w:sz w:val="20"/>
        </w:rPr>
        <w:t xml:space="preserve">One Thousand </w:t>
      </w:r>
      <w:r w:rsidR="00290D96">
        <w:rPr>
          <w:b/>
          <w:sz w:val="20"/>
        </w:rPr>
        <w:t>S</w:t>
      </w:r>
      <w:r w:rsidR="0001244B">
        <w:rPr>
          <w:b/>
          <w:sz w:val="20"/>
        </w:rPr>
        <w:t xml:space="preserve">ix </w:t>
      </w:r>
      <w:r w:rsidRPr="00526B27">
        <w:rPr>
          <w:b/>
          <w:sz w:val="20"/>
        </w:rPr>
        <w:t>Hundred Dollars (J$</w:t>
      </w:r>
      <w:r w:rsidR="00627755" w:rsidRPr="00526B27">
        <w:rPr>
          <w:b/>
          <w:sz w:val="20"/>
        </w:rPr>
        <w:t>1</w:t>
      </w:r>
      <w:r w:rsidR="00B50ECF">
        <w:rPr>
          <w:b/>
          <w:sz w:val="20"/>
        </w:rPr>
        <w:t>,</w:t>
      </w:r>
      <w:r w:rsidR="00095A69">
        <w:rPr>
          <w:b/>
          <w:sz w:val="20"/>
        </w:rPr>
        <w:t>6</w:t>
      </w:r>
      <w:r w:rsidRPr="00526B27">
        <w:rPr>
          <w:b/>
          <w:sz w:val="20"/>
        </w:rPr>
        <w:t>00.00)</w:t>
      </w:r>
      <w:r w:rsidR="00AF23A0" w:rsidRPr="00526B27">
        <w:rPr>
          <w:sz w:val="20"/>
        </w:rPr>
        <w:t xml:space="preserve"> The fee </w:t>
      </w:r>
      <w:r w:rsidRPr="00526B27">
        <w:rPr>
          <w:sz w:val="20"/>
        </w:rPr>
        <w:t>is payable at the</w:t>
      </w:r>
      <w:r w:rsidRPr="00627755">
        <w:rPr>
          <w:sz w:val="20"/>
        </w:rPr>
        <w:t xml:space="preserve"> beginning of</w:t>
      </w:r>
      <w:r w:rsidRPr="006228B4">
        <w:rPr>
          <w:sz w:val="20"/>
        </w:rPr>
        <w:t xml:space="preserve"> the academic year (or upon acceptance of an offer from the UCC, for students commencing programmes in the Spring Semester or Summer Sessions each academic year).</w:t>
      </w:r>
    </w:p>
    <w:p w:rsidR="00A54CA8" w:rsidRDefault="00A54CA8" w:rsidP="00A54CA8">
      <w:pPr>
        <w:ind w:left="360"/>
        <w:rPr>
          <w:b/>
          <w:sz w:val="24"/>
          <w:u w:val="single"/>
        </w:rPr>
      </w:pPr>
    </w:p>
    <w:p w:rsidR="00BF584E" w:rsidRDefault="00BF584E" w:rsidP="00A54CA8">
      <w:pPr>
        <w:ind w:left="360"/>
        <w:rPr>
          <w:sz w:val="20"/>
        </w:rPr>
      </w:pPr>
      <w:r w:rsidRPr="00BB404C">
        <w:rPr>
          <w:b/>
          <w:sz w:val="20"/>
          <w:u w:val="single"/>
        </w:rPr>
        <w:t>This fee is paid directly to JAMCOPY</w:t>
      </w:r>
      <w:r>
        <w:rPr>
          <w:sz w:val="20"/>
        </w:rPr>
        <w:t>.</w:t>
      </w:r>
    </w:p>
    <w:p w:rsidR="00BF584E" w:rsidRPr="006228B4" w:rsidRDefault="00BF584E" w:rsidP="00A54CA8">
      <w:pPr>
        <w:ind w:left="360"/>
        <w:rPr>
          <w:b/>
          <w:sz w:val="24"/>
          <w:u w:val="single"/>
        </w:rPr>
      </w:pPr>
    </w:p>
    <w:p w:rsidR="00A54CA8" w:rsidRPr="006228B4" w:rsidRDefault="00A54CA8" w:rsidP="00A54CA8">
      <w:pPr>
        <w:numPr>
          <w:ilvl w:val="0"/>
          <w:numId w:val="8"/>
        </w:numPr>
        <w:ind w:right="720"/>
        <w:rPr>
          <w:b/>
          <w:sz w:val="20"/>
          <w:u w:val="single"/>
        </w:rPr>
      </w:pPr>
      <w:r w:rsidRPr="006228B4">
        <w:rPr>
          <w:b/>
          <w:sz w:val="20"/>
          <w:u w:val="single"/>
        </w:rPr>
        <w:t>Personal Accident Insurance</w:t>
      </w:r>
    </w:p>
    <w:p w:rsidR="00A54CA8" w:rsidRPr="006228B4" w:rsidRDefault="00A54CA8" w:rsidP="00A54CA8">
      <w:pPr>
        <w:ind w:left="360"/>
        <w:rPr>
          <w:b/>
          <w:sz w:val="24"/>
          <w:u w:val="single"/>
        </w:rPr>
      </w:pPr>
    </w:p>
    <w:p w:rsidR="00BF584E" w:rsidRDefault="00A54CA8" w:rsidP="00A54CA8">
      <w:pPr>
        <w:ind w:left="360" w:right="720"/>
        <w:rPr>
          <w:sz w:val="20"/>
        </w:rPr>
      </w:pPr>
      <w:r w:rsidRPr="006228B4">
        <w:rPr>
          <w:sz w:val="20"/>
        </w:rPr>
        <w:t>Students are required to pay One Thousand Dollars (J$1,000.00) each academic year to access the Personal Accident Insurance policy provided.</w:t>
      </w:r>
      <w:r w:rsidR="000D0DBA" w:rsidRPr="006228B4">
        <w:rPr>
          <w:sz w:val="20"/>
        </w:rPr>
        <w:t xml:space="preserve">  This fee is payable at the beginning of the academic year</w:t>
      </w:r>
      <w:r w:rsidR="00913CC3">
        <w:rPr>
          <w:sz w:val="20"/>
        </w:rPr>
        <w:t xml:space="preserve">, </w:t>
      </w:r>
      <w:r w:rsidR="000D0DBA" w:rsidRPr="006228B4">
        <w:rPr>
          <w:sz w:val="20"/>
        </w:rPr>
        <w:t>or upon acceptance of an offer from the UCC, for students commencing programmes in the Spring Semester or Summer Sessions each academic year.</w:t>
      </w:r>
      <w:r w:rsidR="00BB404C">
        <w:rPr>
          <w:sz w:val="20"/>
        </w:rPr>
        <w:t xml:space="preserve">  </w:t>
      </w:r>
    </w:p>
    <w:p w:rsidR="00BF584E" w:rsidRDefault="00BF584E" w:rsidP="00A54CA8">
      <w:pPr>
        <w:ind w:left="360" w:right="720"/>
        <w:rPr>
          <w:sz w:val="20"/>
        </w:rPr>
      </w:pPr>
    </w:p>
    <w:p w:rsidR="00A54CA8" w:rsidRPr="006228B4" w:rsidRDefault="00BB404C" w:rsidP="00A54CA8">
      <w:pPr>
        <w:ind w:left="360" w:right="720"/>
        <w:rPr>
          <w:sz w:val="20"/>
        </w:rPr>
      </w:pPr>
      <w:r w:rsidRPr="00BB404C">
        <w:rPr>
          <w:b/>
          <w:sz w:val="20"/>
          <w:u w:val="single"/>
        </w:rPr>
        <w:t>This fee is paid directly to Sagicor</w:t>
      </w:r>
      <w:r w:rsidR="00807FB5">
        <w:rPr>
          <w:b/>
          <w:sz w:val="20"/>
          <w:u w:val="single"/>
        </w:rPr>
        <w:t xml:space="preserve"> Insurance Company</w:t>
      </w:r>
      <w:r>
        <w:rPr>
          <w:sz w:val="20"/>
        </w:rPr>
        <w:t>.</w:t>
      </w:r>
    </w:p>
    <w:p w:rsidR="00A54CA8" w:rsidRPr="006228B4" w:rsidRDefault="00A54CA8" w:rsidP="00A54CA8">
      <w:pPr>
        <w:ind w:left="360" w:right="720"/>
        <w:rPr>
          <w:sz w:val="20"/>
        </w:rPr>
      </w:pPr>
    </w:p>
    <w:p w:rsidR="00BB404C" w:rsidRPr="00595A8D" w:rsidRDefault="00595A8D" w:rsidP="00595A8D">
      <w:pPr>
        <w:numPr>
          <w:ilvl w:val="0"/>
          <w:numId w:val="8"/>
        </w:numPr>
        <w:ind w:right="720"/>
        <w:rPr>
          <w:b/>
          <w:sz w:val="20"/>
          <w:u w:val="single"/>
        </w:rPr>
      </w:pPr>
      <w:r w:rsidRPr="00595A8D">
        <w:rPr>
          <w:b/>
          <w:sz w:val="20"/>
          <w:u w:val="single"/>
        </w:rPr>
        <w:t xml:space="preserve">Other </w:t>
      </w:r>
      <w:r w:rsidR="00BB404C" w:rsidRPr="00595A8D">
        <w:rPr>
          <w:b/>
          <w:sz w:val="20"/>
          <w:u w:val="single"/>
        </w:rPr>
        <w:t>Fees</w:t>
      </w:r>
    </w:p>
    <w:p w:rsidR="00A54CA8" w:rsidRPr="006228B4" w:rsidRDefault="00A54CA8" w:rsidP="00A54CA8">
      <w:pPr>
        <w:ind w:left="360"/>
        <w:rPr>
          <w:b/>
          <w:sz w:val="24"/>
          <w:u w:val="single"/>
        </w:rPr>
      </w:pPr>
    </w:p>
    <w:p w:rsidR="00807FB5" w:rsidRDefault="00BB404C" w:rsidP="00A54CA8">
      <w:pPr>
        <w:ind w:left="360" w:right="720"/>
        <w:rPr>
          <w:sz w:val="20"/>
        </w:rPr>
      </w:pPr>
      <w:r>
        <w:rPr>
          <w:sz w:val="20"/>
        </w:rPr>
        <w:t>In order for students to benefit from optimal service delivery in a number of areas, given the standards and regulations which guide UCC</w:t>
      </w:r>
      <w:r w:rsidR="00807FB5">
        <w:rPr>
          <w:sz w:val="20"/>
        </w:rPr>
        <w:t>,</w:t>
      </w:r>
      <w:r>
        <w:rPr>
          <w:sz w:val="20"/>
        </w:rPr>
        <w:t xml:space="preserve"> </w:t>
      </w:r>
      <w:r w:rsidR="00BF584E">
        <w:rPr>
          <w:sz w:val="20"/>
        </w:rPr>
        <w:t xml:space="preserve">the institution requires students to </w:t>
      </w:r>
      <w:r>
        <w:rPr>
          <w:sz w:val="20"/>
        </w:rPr>
        <w:t xml:space="preserve">pay </w:t>
      </w:r>
      <w:r w:rsidR="00BF584E">
        <w:rPr>
          <w:sz w:val="20"/>
        </w:rPr>
        <w:t xml:space="preserve">a total of </w:t>
      </w:r>
      <w:r w:rsidR="00690227">
        <w:rPr>
          <w:sz w:val="20"/>
        </w:rPr>
        <w:t>T</w:t>
      </w:r>
      <w:r w:rsidR="007C4FF8">
        <w:rPr>
          <w:sz w:val="20"/>
        </w:rPr>
        <w:t xml:space="preserve">welve </w:t>
      </w:r>
      <w:r w:rsidR="00807FB5">
        <w:rPr>
          <w:sz w:val="20"/>
        </w:rPr>
        <w:t xml:space="preserve">Thousand </w:t>
      </w:r>
      <w:r w:rsidR="00690227">
        <w:rPr>
          <w:sz w:val="20"/>
        </w:rPr>
        <w:t>F</w:t>
      </w:r>
      <w:r w:rsidR="007C4FF8">
        <w:rPr>
          <w:sz w:val="20"/>
        </w:rPr>
        <w:t>our</w:t>
      </w:r>
      <w:r w:rsidR="00627755">
        <w:rPr>
          <w:sz w:val="20"/>
        </w:rPr>
        <w:t xml:space="preserve"> Hundred </w:t>
      </w:r>
      <w:r w:rsidR="00807FB5">
        <w:rPr>
          <w:sz w:val="20"/>
        </w:rPr>
        <w:t>Dollars (</w:t>
      </w:r>
      <w:r w:rsidR="00913CC3">
        <w:rPr>
          <w:sz w:val="20"/>
        </w:rPr>
        <w:t>J</w:t>
      </w:r>
      <w:r w:rsidR="00807FB5">
        <w:rPr>
          <w:sz w:val="20"/>
        </w:rPr>
        <w:t>$</w:t>
      </w:r>
      <w:r w:rsidR="002233A1">
        <w:rPr>
          <w:sz w:val="20"/>
        </w:rPr>
        <w:t>12,4</w:t>
      </w:r>
      <w:r w:rsidR="00807FB5">
        <w:rPr>
          <w:sz w:val="20"/>
        </w:rPr>
        <w:t xml:space="preserve">00.00).  </w:t>
      </w:r>
      <w:r w:rsidR="008669AC">
        <w:rPr>
          <w:sz w:val="20"/>
        </w:rPr>
        <w:t>This fee covers the following provision of services:</w:t>
      </w:r>
    </w:p>
    <w:p w:rsidR="008669AC" w:rsidRDefault="008669AC" w:rsidP="00A54CA8">
      <w:pPr>
        <w:ind w:left="360" w:right="720"/>
        <w:rPr>
          <w:sz w:val="20"/>
        </w:rPr>
      </w:pPr>
    </w:p>
    <w:p w:rsidR="008669AC" w:rsidRDefault="008669AC" w:rsidP="008669AC">
      <w:pPr>
        <w:numPr>
          <w:ilvl w:val="0"/>
          <w:numId w:val="18"/>
        </w:numPr>
        <w:ind w:right="720"/>
        <w:rPr>
          <w:sz w:val="20"/>
        </w:rPr>
      </w:pPr>
      <w:r>
        <w:rPr>
          <w:sz w:val="20"/>
        </w:rPr>
        <w:t>Information and communication technologies:  this enables the provision and maintenance of the Aeorion Student Management System, computer labs, and wireless services.</w:t>
      </w:r>
    </w:p>
    <w:p w:rsidR="008669AC" w:rsidRDefault="008669AC" w:rsidP="008669AC">
      <w:pPr>
        <w:numPr>
          <w:ilvl w:val="0"/>
          <w:numId w:val="18"/>
        </w:numPr>
        <w:ind w:right="720"/>
        <w:rPr>
          <w:sz w:val="20"/>
        </w:rPr>
      </w:pPr>
      <w:r>
        <w:rPr>
          <w:sz w:val="20"/>
        </w:rPr>
        <w:t xml:space="preserve">Library and Information services: this enables students to access the EBSCO electronic database, as well as the maintenance of the Library Software Management System.  </w:t>
      </w:r>
    </w:p>
    <w:p w:rsidR="008669AC" w:rsidRDefault="00215BD6" w:rsidP="008669AC">
      <w:pPr>
        <w:numPr>
          <w:ilvl w:val="0"/>
          <w:numId w:val="18"/>
        </w:numPr>
        <w:ind w:right="720"/>
        <w:rPr>
          <w:sz w:val="20"/>
        </w:rPr>
      </w:pPr>
      <w:r>
        <w:rPr>
          <w:sz w:val="20"/>
        </w:rPr>
        <w:t>S</w:t>
      </w:r>
      <w:r w:rsidR="008669AC">
        <w:rPr>
          <w:sz w:val="20"/>
        </w:rPr>
        <w:t>eminars</w:t>
      </w:r>
      <w:r>
        <w:rPr>
          <w:sz w:val="20"/>
        </w:rPr>
        <w:t>, Workshops, Conferences</w:t>
      </w:r>
    </w:p>
    <w:p w:rsidR="008669AC" w:rsidRDefault="008669AC" w:rsidP="008669AC">
      <w:pPr>
        <w:numPr>
          <w:ilvl w:val="0"/>
          <w:numId w:val="18"/>
        </w:numPr>
        <w:ind w:right="720"/>
        <w:rPr>
          <w:sz w:val="20"/>
        </w:rPr>
      </w:pPr>
      <w:r>
        <w:rPr>
          <w:sz w:val="20"/>
        </w:rPr>
        <w:t>Student Sports and Cultural Development activities.</w:t>
      </w:r>
    </w:p>
    <w:p w:rsidR="002233A1" w:rsidRDefault="002233A1" w:rsidP="002233A1">
      <w:pPr>
        <w:pStyle w:val="ListParagraph"/>
        <w:numPr>
          <w:ilvl w:val="0"/>
          <w:numId w:val="18"/>
        </w:numPr>
        <w:ind w:right="720"/>
        <w:rPr>
          <w:sz w:val="20"/>
        </w:rPr>
      </w:pPr>
      <w:r>
        <w:rPr>
          <w:sz w:val="20"/>
        </w:rPr>
        <w:t>Graduation Processing Fee</w:t>
      </w:r>
    </w:p>
    <w:p w:rsidR="00807FB5" w:rsidRPr="002233A1" w:rsidRDefault="002233A1" w:rsidP="002233A1">
      <w:pPr>
        <w:pStyle w:val="ListParagraph"/>
        <w:ind w:right="720"/>
        <w:rPr>
          <w:sz w:val="20"/>
        </w:rPr>
      </w:pPr>
      <w:r>
        <w:rPr>
          <w:sz w:val="20"/>
        </w:rPr>
        <w:t xml:space="preserve"> </w:t>
      </w:r>
    </w:p>
    <w:p w:rsidR="00AF37AC" w:rsidRPr="00290D96" w:rsidRDefault="00F61699" w:rsidP="00AF37AC">
      <w:pPr>
        <w:ind w:left="360"/>
        <w:jc w:val="left"/>
        <w:rPr>
          <w:b/>
          <w:sz w:val="20"/>
          <w:u w:val="single"/>
        </w:rPr>
      </w:pPr>
      <w:r w:rsidRPr="00290D96">
        <w:rPr>
          <w:b/>
          <w:sz w:val="20"/>
          <w:u w:val="single"/>
        </w:rPr>
        <w:t>Miscellaneous Fees total J$15,</w:t>
      </w:r>
      <w:r w:rsidR="00AF37AC" w:rsidRPr="00290D96">
        <w:rPr>
          <w:b/>
          <w:sz w:val="20"/>
          <w:u w:val="single"/>
        </w:rPr>
        <w:t xml:space="preserve">000 per academic year for Jamaica-based </w:t>
      </w:r>
      <w:r w:rsidR="003562C1" w:rsidRPr="00290D96">
        <w:rPr>
          <w:b/>
          <w:sz w:val="20"/>
          <w:u w:val="single"/>
        </w:rPr>
        <w:t xml:space="preserve">and Jamaican students based overseas. </w:t>
      </w:r>
      <w:r w:rsidR="00AF37AC" w:rsidRPr="00290D96">
        <w:rPr>
          <w:b/>
          <w:sz w:val="20"/>
          <w:u w:val="single"/>
        </w:rPr>
        <w:t xml:space="preserve">  </w:t>
      </w:r>
    </w:p>
    <w:p w:rsidR="00BB404C" w:rsidRPr="004D78E7" w:rsidRDefault="00BB404C" w:rsidP="007233A2">
      <w:pPr>
        <w:ind w:left="360" w:right="720"/>
        <w:jc w:val="left"/>
        <w:rPr>
          <w:b/>
          <w:color w:val="FF0000"/>
          <w:sz w:val="20"/>
          <w:u w:val="single"/>
        </w:rPr>
      </w:pPr>
    </w:p>
    <w:p w:rsidR="00503DC7" w:rsidRDefault="00503DC7" w:rsidP="00503DC7">
      <w:pPr>
        <w:ind w:right="720"/>
        <w:jc w:val="left"/>
        <w:rPr>
          <w:b/>
          <w:sz w:val="20"/>
          <w:u w:val="single"/>
        </w:rPr>
      </w:pPr>
    </w:p>
    <w:p w:rsidR="009070BF" w:rsidRDefault="009070BF" w:rsidP="00503DC7">
      <w:pPr>
        <w:ind w:right="720"/>
        <w:jc w:val="left"/>
        <w:rPr>
          <w:b/>
          <w:sz w:val="20"/>
          <w:u w:val="single"/>
        </w:rPr>
      </w:pPr>
    </w:p>
    <w:p w:rsidR="009070BF" w:rsidRDefault="009070BF" w:rsidP="00503DC7">
      <w:pPr>
        <w:ind w:right="720"/>
        <w:jc w:val="left"/>
        <w:rPr>
          <w:b/>
          <w:sz w:val="20"/>
          <w:u w:val="single"/>
        </w:rPr>
      </w:pPr>
    </w:p>
    <w:p w:rsidR="009070BF" w:rsidRDefault="009070BF" w:rsidP="00503DC7">
      <w:pPr>
        <w:ind w:right="720"/>
        <w:jc w:val="left"/>
        <w:rPr>
          <w:b/>
          <w:sz w:val="20"/>
          <w:u w:val="single"/>
        </w:rPr>
      </w:pPr>
    </w:p>
    <w:p w:rsidR="009070BF" w:rsidRPr="00913CC3" w:rsidRDefault="009070BF" w:rsidP="00503DC7">
      <w:pPr>
        <w:ind w:right="720"/>
        <w:jc w:val="left"/>
        <w:rPr>
          <w:b/>
          <w:sz w:val="20"/>
          <w:u w:val="single"/>
        </w:rPr>
      </w:pPr>
    </w:p>
    <w:p w:rsidR="00464685" w:rsidRPr="00913CC3" w:rsidRDefault="00503DC7" w:rsidP="00503DC7">
      <w:pPr>
        <w:numPr>
          <w:ilvl w:val="0"/>
          <w:numId w:val="8"/>
        </w:numPr>
        <w:ind w:right="720"/>
        <w:jc w:val="left"/>
        <w:rPr>
          <w:b/>
          <w:sz w:val="20"/>
          <w:u w:val="single"/>
        </w:rPr>
      </w:pPr>
      <w:r w:rsidRPr="00913CC3">
        <w:rPr>
          <w:b/>
          <w:sz w:val="20"/>
          <w:u w:val="single"/>
        </w:rPr>
        <w:t>Proctoring Fees (Jamaican Students based overseas)</w:t>
      </w:r>
    </w:p>
    <w:p w:rsidR="00503DC7" w:rsidRPr="00913CC3" w:rsidRDefault="00503DC7" w:rsidP="00503DC7">
      <w:pPr>
        <w:ind w:right="720"/>
        <w:jc w:val="left"/>
        <w:rPr>
          <w:b/>
          <w:sz w:val="20"/>
          <w:u w:val="single"/>
        </w:rPr>
      </w:pPr>
    </w:p>
    <w:p w:rsidR="00503DC7" w:rsidRPr="00913CC3" w:rsidRDefault="00503DC7" w:rsidP="00503DC7">
      <w:pPr>
        <w:ind w:left="360" w:right="720"/>
        <w:jc w:val="left"/>
        <w:rPr>
          <w:sz w:val="20"/>
        </w:rPr>
      </w:pPr>
      <w:r w:rsidRPr="00913CC3">
        <w:rPr>
          <w:sz w:val="20"/>
        </w:rPr>
        <w:t>Jamaican students based overseas</w:t>
      </w:r>
      <w:r w:rsidR="00537EFA">
        <w:rPr>
          <w:sz w:val="20"/>
        </w:rPr>
        <w:t xml:space="preserve"> or locally</w:t>
      </w:r>
      <w:r w:rsidRPr="00913CC3">
        <w:rPr>
          <w:sz w:val="20"/>
        </w:rPr>
        <w:t xml:space="preserve"> and studying at UCC Online are required to pay a fee of US$12.00 per credit to facilitate the online proctoring of their exams by ProctorU.</w:t>
      </w:r>
    </w:p>
    <w:p w:rsidR="00503DC7" w:rsidRDefault="00503DC7" w:rsidP="00503DC7">
      <w:pPr>
        <w:ind w:right="720" w:firstLine="360"/>
        <w:jc w:val="left"/>
        <w:rPr>
          <w:sz w:val="20"/>
        </w:rPr>
      </w:pPr>
    </w:p>
    <w:p w:rsidR="00A54136" w:rsidRPr="007233A2" w:rsidRDefault="00A54136" w:rsidP="007233A2">
      <w:pPr>
        <w:numPr>
          <w:ilvl w:val="0"/>
          <w:numId w:val="8"/>
        </w:numPr>
        <w:ind w:right="720"/>
        <w:rPr>
          <w:b/>
          <w:sz w:val="20"/>
          <w:u w:val="single"/>
        </w:rPr>
      </w:pPr>
      <w:r w:rsidRPr="007233A2">
        <w:rPr>
          <w:b/>
          <w:sz w:val="20"/>
          <w:u w:val="single"/>
        </w:rPr>
        <w:t>Incidental Fees</w:t>
      </w:r>
    </w:p>
    <w:p w:rsidR="00A54136" w:rsidRPr="006228B4" w:rsidRDefault="00A54136" w:rsidP="00A54136">
      <w:pPr>
        <w:ind w:left="360" w:right="720"/>
        <w:rPr>
          <w:sz w:val="20"/>
        </w:rPr>
      </w:pPr>
    </w:p>
    <w:p w:rsidR="00A54136" w:rsidRDefault="00A54136" w:rsidP="00A54136">
      <w:pPr>
        <w:ind w:left="360" w:right="720"/>
        <w:rPr>
          <w:sz w:val="20"/>
        </w:rPr>
      </w:pPr>
      <w:r w:rsidRPr="006228B4">
        <w:rPr>
          <w:sz w:val="20"/>
        </w:rPr>
        <w:t xml:space="preserve">Incidentals (e.g. application fees, repeat module, transcripts, </w:t>
      </w:r>
      <w:r w:rsidR="000D0DBA" w:rsidRPr="006228B4">
        <w:rPr>
          <w:sz w:val="20"/>
        </w:rPr>
        <w:t>alternative</w:t>
      </w:r>
      <w:r w:rsidRPr="006228B4">
        <w:rPr>
          <w:sz w:val="20"/>
        </w:rPr>
        <w:t xml:space="preserve"> examinations, photocopying, certificate copies, etc.) are charged separately.  A schedule of Incidental Service Fees is available from the Student Financial Services (SFS) Unit and your </w:t>
      </w:r>
      <w:r w:rsidR="000D0DBA" w:rsidRPr="006228B4">
        <w:rPr>
          <w:sz w:val="20"/>
        </w:rPr>
        <w:t xml:space="preserve">Student Services </w:t>
      </w:r>
      <w:r w:rsidRPr="006228B4">
        <w:rPr>
          <w:sz w:val="20"/>
        </w:rPr>
        <w:t>Coordinator.</w:t>
      </w:r>
    </w:p>
    <w:p w:rsidR="007233A2" w:rsidRDefault="007233A2" w:rsidP="00A54136">
      <w:pPr>
        <w:ind w:left="360" w:right="720"/>
        <w:rPr>
          <w:sz w:val="20"/>
        </w:rPr>
      </w:pPr>
    </w:p>
    <w:p w:rsidR="007233A2" w:rsidRPr="007233A2" w:rsidRDefault="007233A2" w:rsidP="007233A2">
      <w:pPr>
        <w:numPr>
          <w:ilvl w:val="0"/>
          <w:numId w:val="8"/>
        </w:numPr>
        <w:ind w:right="720"/>
        <w:rPr>
          <w:sz w:val="20"/>
          <w:u w:val="single"/>
        </w:rPr>
      </w:pPr>
      <w:r w:rsidRPr="007233A2">
        <w:rPr>
          <w:b/>
          <w:sz w:val="20"/>
          <w:u w:val="single"/>
        </w:rPr>
        <w:t>Registration Fees</w:t>
      </w:r>
    </w:p>
    <w:p w:rsidR="00A54136" w:rsidRDefault="00A54136" w:rsidP="00A54136">
      <w:pPr>
        <w:ind w:left="360" w:right="720"/>
        <w:rPr>
          <w:sz w:val="20"/>
        </w:rPr>
      </w:pPr>
    </w:p>
    <w:p w:rsidR="007233A2" w:rsidRPr="006228B4" w:rsidRDefault="007233A2" w:rsidP="007233A2">
      <w:pPr>
        <w:ind w:left="360" w:right="720"/>
        <w:jc w:val="left"/>
        <w:rPr>
          <w:sz w:val="20"/>
        </w:rPr>
      </w:pPr>
      <w:r w:rsidRPr="006228B4">
        <w:rPr>
          <w:sz w:val="20"/>
        </w:rPr>
        <w:t>Students are required to register each term for the modules they intend to sit.  This registration includes Course Selection on the Student Management System (SMS)</w:t>
      </w:r>
      <w:r>
        <w:rPr>
          <w:sz w:val="20"/>
        </w:rPr>
        <w:t xml:space="preserve">, payment of the relevant amount </w:t>
      </w:r>
      <w:r w:rsidR="00215BD6" w:rsidRPr="00215BD6">
        <w:rPr>
          <w:color w:val="1F497D"/>
          <w:sz w:val="20"/>
        </w:rPr>
        <w:t xml:space="preserve">of </w:t>
      </w:r>
      <w:r>
        <w:rPr>
          <w:sz w:val="20"/>
        </w:rPr>
        <w:t>charges and fees,</w:t>
      </w:r>
      <w:r w:rsidRPr="006228B4">
        <w:rPr>
          <w:sz w:val="20"/>
        </w:rPr>
        <w:t xml:space="preserve"> and financial clearance from Student Financial Services, and is to be completed on or before the closure of the Registration Period each term as per the Academic Calendar.</w:t>
      </w:r>
    </w:p>
    <w:p w:rsidR="007233A2" w:rsidRPr="006228B4" w:rsidRDefault="007233A2" w:rsidP="007233A2">
      <w:pPr>
        <w:ind w:left="360" w:right="720"/>
        <w:rPr>
          <w:sz w:val="20"/>
        </w:rPr>
      </w:pPr>
    </w:p>
    <w:p w:rsidR="000F00DE" w:rsidRDefault="007233A2" w:rsidP="007233A2">
      <w:pPr>
        <w:ind w:left="360" w:right="720"/>
        <w:rPr>
          <w:b/>
          <w:sz w:val="20"/>
        </w:rPr>
      </w:pPr>
      <w:r w:rsidRPr="006228B4">
        <w:rPr>
          <w:b/>
          <w:sz w:val="20"/>
        </w:rPr>
        <w:t>Students who fail to comply with the Registration deadline each term will incur a Late Registration Fee of Three Thousand</w:t>
      </w:r>
      <w:r w:rsidR="00215BD6">
        <w:rPr>
          <w:b/>
          <w:sz w:val="20"/>
        </w:rPr>
        <w:t>,</w:t>
      </w:r>
      <w:r w:rsidRPr="006228B4">
        <w:rPr>
          <w:b/>
          <w:sz w:val="20"/>
        </w:rPr>
        <w:t xml:space="preserve"> Five Hundred Dollars (J$3,500.00).</w:t>
      </w:r>
      <w:r>
        <w:rPr>
          <w:b/>
          <w:sz w:val="20"/>
        </w:rPr>
        <w:t xml:space="preserve">  </w:t>
      </w:r>
    </w:p>
    <w:p w:rsidR="000F00DE" w:rsidRDefault="000F00DE" w:rsidP="007233A2">
      <w:pPr>
        <w:ind w:left="360" w:right="720"/>
        <w:rPr>
          <w:b/>
          <w:sz w:val="20"/>
        </w:rPr>
      </w:pPr>
    </w:p>
    <w:p w:rsidR="007233A2" w:rsidRPr="006228B4" w:rsidRDefault="007233A2" w:rsidP="00A54136">
      <w:pPr>
        <w:ind w:left="360" w:right="720"/>
        <w:rPr>
          <w:sz w:val="20"/>
        </w:rPr>
      </w:pPr>
    </w:p>
    <w:p w:rsidR="00A54136" w:rsidRPr="00537EFA" w:rsidRDefault="00A54136" w:rsidP="00537EFA">
      <w:pPr>
        <w:pStyle w:val="ListParagraph"/>
        <w:numPr>
          <w:ilvl w:val="0"/>
          <w:numId w:val="12"/>
        </w:numPr>
        <w:rPr>
          <w:b/>
          <w:sz w:val="24"/>
          <w:u w:val="single"/>
        </w:rPr>
      </w:pPr>
      <w:r w:rsidRPr="00537EFA">
        <w:rPr>
          <w:b/>
          <w:sz w:val="24"/>
          <w:u w:val="single"/>
        </w:rPr>
        <w:t>Fee Payment</w:t>
      </w:r>
    </w:p>
    <w:p w:rsidR="00895F9B" w:rsidRPr="006228B4" w:rsidRDefault="00895F9B" w:rsidP="00D17D82">
      <w:pPr>
        <w:ind w:left="360"/>
        <w:rPr>
          <w:sz w:val="20"/>
        </w:rPr>
      </w:pPr>
    </w:p>
    <w:p w:rsidR="001704FA" w:rsidRPr="006228B4" w:rsidRDefault="001704FA" w:rsidP="00A54136">
      <w:pPr>
        <w:numPr>
          <w:ilvl w:val="1"/>
          <w:numId w:val="12"/>
        </w:numPr>
        <w:ind w:left="720"/>
        <w:rPr>
          <w:u w:val="single"/>
        </w:rPr>
      </w:pPr>
      <w:r w:rsidRPr="006228B4">
        <w:rPr>
          <w:u w:val="single"/>
        </w:rPr>
        <w:t>Full Semester Payment</w:t>
      </w:r>
    </w:p>
    <w:p w:rsidR="001704FA" w:rsidRPr="006228B4" w:rsidRDefault="001704FA" w:rsidP="00D17D82">
      <w:pPr>
        <w:ind w:left="360"/>
        <w:rPr>
          <w:sz w:val="20"/>
        </w:rPr>
      </w:pPr>
    </w:p>
    <w:p w:rsidR="00632E9E" w:rsidRPr="006228B4" w:rsidRDefault="00D54386" w:rsidP="00805D94">
      <w:pPr>
        <w:ind w:left="720" w:right="720"/>
        <w:rPr>
          <w:b/>
          <w:sz w:val="20"/>
        </w:rPr>
      </w:pPr>
      <w:r w:rsidRPr="006228B4">
        <w:rPr>
          <w:b/>
          <w:sz w:val="20"/>
        </w:rPr>
        <w:t>Students are required to p</w:t>
      </w:r>
      <w:r w:rsidR="00C400AC" w:rsidRPr="006228B4">
        <w:rPr>
          <w:b/>
          <w:sz w:val="20"/>
        </w:rPr>
        <w:t xml:space="preserve">ay for the </w:t>
      </w:r>
      <w:r w:rsidR="00632E9E" w:rsidRPr="006228B4">
        <w:rPr>
          <w:b/>
          <w:sz w:val="20"/>
        </w:rPr>
        <w:t>total credit</w:t>
      </w:r>
      <w:r w:rsidR="009E13E7" w:rsidRPr="006228B4">
        <w:rPr>
          <w:b/>
          <w:sz w:val="20"/>
        </w:rPr>
        <w:t>s</w:t>
      </w:r>
      <w:r w:rsidR="00632E9E" w:rsidRPr="006228B4">
        <w:rPr>
          <w:b/>
          <w:sz w:val="20"/>
        </w:rPr>
        <w:t xml:space="preserve"> </w:t>
      </w:r>
      <w:r w:rsidR="00D72E09" w:rsidRPr="006228B4">
        <w:rPr>
          <w:b/>
          <w:sz w:val="20"/>
        </w:rPr>
        <w:t xml:space="preserve">for which they have </w:t>
      </w:r>
      <w:r w:rsidR="006E530A" w:rsidRPr="006228B4">
        <w:rPr>
          <w:b/>
          <w:sz w:val="20"/>
        </w:rPr>
        <w:t>selected</w:t>
      </w:r>
      <w:r w:rsidR="00632E9E" w:rsidRPr="006228B4">
        <w:rPr>
          <w:b/>
          <w:sz w:val="20"/>
        </w:rPr>
        <w:t xml:space="preserve"> each </w:t>
      </w:r>
      <w:r w:rsidR="006E530A" w:rsidRPr="006228B4">
        <w:rPr>
          <w:b/>
          <w:sz w:val="20"/>
        </w:rPr>
        <w:t>semester/session</w:t>
      </w:r>
      <w:r w:rsidR="00C400AC" w:rsidRPr="006228B4">
        <w:rPr>
          <w:b/>
          <w:sz w:val="20"/>
        </w:rPr>
        <w:t xml:space="preserve">, </w:t>
      </w:r>
      <w:r w:rsidR="00A04092" w:rsidRPr="006228B4">
        <w:rPr>
          <w:b/>
          <w:sz w:val="20"/>
        </w:rPr>
        <w:t xml:space="preserve">on or before </w:t>
      </w:r>
      <w:r w:rsidR="00F3429F" w:rsidRPr="006228B4">
        <w:rPr>
          <w:b/>
          <w:sz w:val="20"/>
        </w:rPr>
        <w:t xml:space="preserve">the close of registration each semester/session </w:t>
      </w:r>
      <w:r w:rsidR="00C400AC" w:rsidRPr="006228B4">
        <w:rPr>
          <w:b/>
          <w:sz w:val="20"/>
        </w:rPr>
        <w:t xml:space="preserve">as per the </w:t>
      </w:r>
      <w:r w:rsidR="00805D94" w:rsidRPr="006228B4">
        <w:rPr>
          <w:b/>
          <w:sz w:val="20"/>
        </w:rPr>
        <w:t>A</w:t>
      </w:r>
      <w:r w:rsidR="00C400AC" w:rsidRPr="006228B4">
        <w:rPr>
          <w:b/>
          <w:sz w:val="20"/>
        </w:rPr>
        <w:t>cademic Calendar.</w:t>
      </w:r>
      <w:r w:rsidR="00B23649" w:rsidRPr="006228B4">
        <w:rPr>
          <w:b/>
          <w:sz w:val="20"/>
        </w:rPr>
        <w:t xml:space="preserve"> </w:t>
      </w:r>
    </w:p>
    <w:p w:rsidR="0077359A" w:rsidRPr="006228B4" w:rsidRDefault="0077359A" w:rsidP="00D17D82">
      <w:pPr>
        <w:ind w:left="360"/>
        <w:rPr>
          <w:sz w:val="20"/>
        </w:rPr>
      </w:pPr>
    </w:p>
    <w:p w:rsidR="00B23649" w:rsidRPr="00537EFA" w:rsidRDefault="00B23649" w:rsidP="00B23649">
      <w:pPr>
        <w:ind w:left="720" w:right="720"/>
        <w:rPr>
          <w:sz w:val="20"/>
        </w:rPr>
      </w:pPr>
      <w:r w:rsidRPr="006228B4">
        <w:rPr>
          <w:sz w:val="20"/>
        </w:rPr>
        <w:t>For students sourcing funds through scholarships, Students’ Loan Bureau (SLB) or through loans from recognized financial institutions (</w:t>
      </w:r>
      <w:r w:rsidRPr="00537EFA">
        <w:rPr>
          <w:i/>
          <w:sz w:val="20"/>
        </w:rPr>
        <w:t xml:space="preserve">including the UCC partners listed in section </w:t>
      </w:r>
      <w:r w:rsidR="00A54136" w:rsidRPr="00537EFA">
        <w:rPr>
          <w:i/>
          <w:sz w:val="20"/>
        </w:rPr>
        <w:t>3</w:t>
      </w:r>
      <w:r w:rsidRPr="00537EFA">
        <w:rPr>
          <w:i/>
          <w:sz w:val="20"/>
        </w:rPr>
        <w:t xml:space="preserve"> b. below</w:t>
      </w:r>
      <w:r w:rsidRPr="006228B4">
        <w:rPr>
          <w:sz w:val="20"/>
        </w:rPr>
        <w:t>) or their employers, a commitment letter from the organization must be pres</w:t>
      </w:r>
      <w:r w:rsidR="003562C1">
        <w:rPr>
          <w:sz w:val="20"/>
        </w:rPr>
        <w:t xml:space="preserve">ented to the SFS Unit (or </w:t>
      </w:r>
      <w:r w:rsidR="003562C1" w:rsidRPr="00913CC3">
        <w:rPr>
          <w:sz w:val="20"/>
        </w:rPr>
        <w:t>Campus</w:t>
      </w:r>
      <w:r w:rsidRPr="00913CC3">
        <w:rPr>
          <w:sz w:val="20"/>
        </w:rPr>
        <w:t xml:space="preserve"> </w:t>
      </w:r>
      <w:r w:rsidRPr="006228B4">
        <w:rPr>
          <w:sz w:val="20"/>
        </w:rPr>
        <w:t>Manager for R</w:t>
      </w:r>
      <w:r w:rsidR="004360F4">
        <w:rPr>
          <w:sz w:val="20"/>
        </w:rPr>
        <w:t>egional</w:t>
      </w:r>
      <w:r w:rsidRPr="006228B4">
        <w:rPr>
          <w:sz w:val="20"/>
        </w:rPr>
        <w:t xml:space="preserve"> </w:t>
      </w:r>
      <w:r w:rsidR="00913CC3">
        <w:rPr>
          <w:sz w:val="20"/>
        </w:rPr>
        <w:t>C</w:t>
      </w:r>
      <w:r w:rsidRPr="006228B4">
        <w:rPr>
          <w:sz w:val="20"/>
        </w:rPr>
        <w:t xml:space="preserve">ampuses) by the </w:t>
      </w:r>
      <w:r w:rsidRPr="003562C1">
        <w:rPr>
          <w:sz w:val="20"/>
          <w:u w:val="single"/>
        </w:rPr>
        <w:t>end</w:t>
      </w:r>
      <w:r w:rsidRPr="006228B4">
        <w:rPr>
          <w:sz w:val="20"/>
        </w:rPr>
        <w:t xml:space="preserve"> of the Registration Period each semester, as indicated in the Academic Calendar.  </w:t>
      </w:r>
      <w:r w:rsidRPr="00537EFA">
        <w:rPr>
          <w:sz w:val="20"/>
        </w:rPr>
        <w:t>The commitment letter must indicate the amount of funding approved, and the proposed date of payment.</w:t>
      </w:r>
    </w:p>
    <w:p w:rsidR="00B23649" w:rsidRPr="006228B4" w:rsidRDefault="00B23649" w:rsidP="00B23649">
      <w:pPr>
        <w:ind w:left="1080" w:right="720"/>
        <w:rPr>
          <w:sz w:val="20"/>
        </w:rPr>
      </w:pPr>
    </w:p>
    <w:p w:rsidR="00B23649" w:rsidRPr="006228B4" w:rsidRDefault="00B23649" w:rsidP="00B23649">
      <w:pPr>
        <w:ind w:left="720" w:right="720"/>
        <w:rPr>
          <w:sz w:val="20"/>
        </w:rPr>
      </w:pPr>
      <w:r w:rsidRPr="006228B4">
        <w:rPr>
          <w:sz w:val="20"/>
        </w:rPr>
        <w:t xml:space="preserve">Students are encouraged to make appropriate arrangements regarding such commitments early.  </w:t>
      </w:r>
    </w:p>
    <w:p w:rsidR="00B23649" w:rsidRPr="006228B4" w:rsidRDefault="00B23649" w:rsidP="00B23649">
      <w:pPr>
        <w:ind w:right="720"/>
        <w:rPr>
          <w:sz w:val="20"/>
        </w:rPr>
      </w:pPr>
    </w:p>
    <w:p w:rsidR="00C542BB" w:rsidRPr="00913CC3" w:rsidRDefault="00DE272F" w:rsidP="00C542BB">
      <w:pPr>
        <w:ind w:left="720" w:right="720"/>
        <w:rPr>
          <w:sz w:val="20"/>
        </w:rPr>
      </w:pPr>
      <w:r w:rsidRPr="006228B4">
        <w:rPr>
          <w:sz w:val="20"/>
        </w:rPr>
        <w:t xml:space="preserve">Students may pay for more than one semester/session in advance, and </w:t>
      </w:r>
      <w:r w:rsidR="00CA5044" w:rsidRPr="00913CC3">
        <w:rPr>
          <w:sz w:val="20"/>
        </w:rPr>
        <w:t>benefit from</w:t>
      </w:r>
      <w:r w:rsidRPr="00913CC3">
        <w:rPr>
          <w:sz w:val="20"/>
        </w:rPr>
        <w:t xml:space="preserve"> </w:t>
      </w:r>
      <w:r w:rsidR="00CA5044" w:rsidRPr="00913CC3">
        <w:rPr>
          <w:sz w:val="20"/>
        </w:rPr>
        <w:t>scholarships</w:t>
      </w:r>
      <w:r w:rsidRPr="00913CC3">
        <w:rPr>
          <w:sz w:val="20"/>
        </w:rPr>
        <w:t xml:space="preserve">.  Refer to the </w:t>
      </w:r>
      <w:r w:rsidR="00CA5044" w:rsidRPr="00913CC3">
        <w:rPr>
          <w:sz w:val="20"/>
        </w:rPr>
        <w:t>Scholarships Section</w:t>
      </w:r>
      <w:r w:rsidRPr="00913CC3">
        <w:rPr>
          <w:sz w:val="20"/>
        </w:rPr>
        <w:t xml:space="preserve"> </w:t>
      </w:r>
      <w:r w:rsidR="00A54136" w:rsidRPr="00913CC3">
        <w:rPr>
          <w:sz w:val="20"/>
        </w:rPr>
        <w:t>4</w:t>
      </w:r>
      <w:r w:rsidRPr="00913CC3">
        <w:rPr>
          <w:sz w:val="20"/>
        </w:rPr>
        <w:t xml:space="preserve"> below for further details.</w:t>
      </w:r>
    </w:p>
    <w:p w:rsidR="00C542BB" w:rsidRPr="006228B4" w:rsidRDefault="00C542BB" w:rsidP="00D17D82">
      <w:pPr>
        <w:ind w:left="360"/>
        <w:rPr>
          <w:sz w:val="20"/>
        </w:rPr>
      </w:pPr>
    </w:p>
    <w:p w:rsidR="004315BF" w:rsidRDefault="004315BF" w:rsidP="004315BF">
      <w:pPr>
        <w:ind w:left="720" w:right="720"/>
        <w:rPr>
          <w:b/>
          <w:sz w:val="20"/>
        </w:rPr>
      </w:pPr>
      <w:r w:rsidRPr="006228B4">
        <w:rPr>
          <w:b/>
          <w:sz w:val="20"/>
        </w:rPr>
        <w:t xml:space="preserve">Failure to comply with the deadline </w:t>
      </w:r>
      <w:r w:rsidR="00B23649" w:rsidRPr="006228B4">
        <w:rPr>
          <w:b/>
          <w:sz w:val="20"/>
        </w:rPr>
        <w:t xml:space="preserve">for payment or submission of commitment letters </w:t>
      </w:r>
      <w:r w:rsidRPr="006228B4">
        <w:rPr>
          <w:b/>
          <w:sz w:val="20"/>
        </w:rPr>
        <w:t xml:space="preserve">will </w:t>
      </w:r>
      <w:r w:rsidR="00B23649" w:rsidRPr="006228B4">
        <w:rPr>
          <w:b/>
          <w:sz w:val="20"/>
        </w:rPr>
        <w:t xml:space="preserve">result in </w:t>
      </w:r>
      <w:r w:rsidR="00C160E6" w:rsidRPr="006228B4">
        <w:rPr>
          <w:b/>
          <w:sz w:val="20"/>
        </w:rPr>
        <w:t xml:space="preserve">a </w:t>
      </w:r>
      <w:r w:rsidRPr="006228B4">
        <w:rPr>
          <w:b/>
          <w:sz w:val="20"/>
        </w:rPr>
        <w:t xml:space="preserve">Late </w:t>
      </w:r>
      <w:r w:rsidR="00A04092" w:rsidRPr="006228B4">
        <w:rPr>
          <w:b/>
          <w:sz w:val="20"/>
        </w:rPr>
        <w:t xml:space="preserve">Registration </w:t>
      </w:r>
      <w:r w:rsidRPr="006228B4">
        <w:rPr>
          <w:b/>
          <w:sz w:val="20"/>
        </w:rPr>
        <w:t xml:space="preserve">Fee of </w:t>
      </w:r>
      <w:r w:rsidR="00F3429F" w:rsidRPr="006228B4">
        <w:rPr>
          <w:b/>
          <w:sz w:val="20"/>
        </w:rPr>
        <w:t>Three</w:t>
      </w:r>
      <w:r w:rsidRPr="006228B4">
        <w:rPr>
          <w:b/>
          <w:sz w:val="20"/>
        </w:rPr>
        <w:t xml:space="preserve"> Thousand </w:t>
      </w:r>
      <w:r w:rsidR="00F3429F" w:rsidRPr="006228B4">
        <w:rPr>
          <w:b/>
          <w:sz w:val="20"/>
        </w:rPr>
        <w:t xml:space="preserve">Five Hundred </w:t>
      </w:r>
      <w:r w:rsidRPr="006228B4">
        <w:rPr>
          <w:b/>
          <w:sz w:val="20"/>
        </w:rPr>
        <w:t>Dollars (J$</w:t>
      </w:r>
      <w:r w:rsidR="00F3429F" w:rsidRPr="006228B4">
        <w:rPr>
          <w:b/>
          <w:sz w:val="20"/>
        </w:rPr>
        <w:t>3</w:t>
      </w:r>
      <w:r w:rsidRPr="006228B4">
        <w:rPr>
          <w:b/>
          <w:sz w:val="20"/>
        </w:rPr>
        <w:t>,</w:t>
      </w:r>
      <w:r w:rsidR="00F3429F" w:rsidRPr="006228B4">
        <w:rPr>
          <w:b/>
          <w:sz w:val="20"/>
        </w:rPr>
        <w:t>5</w:t>
      </w:r>
      <w:r w:rsidRPr="006228B4">
        <w:rPr>
          <w:b/>
          <w:sz w:val="20"/>
        </w:rPr>
        <w:t>00.00).</w:t>
      </w:r>
    </w:p>
    <w:p w:rsidR="00537EFA" w:rsidRDefault="00537EFA" w:rsidP="004315BF">
      <w:pPr>
        <w:ind w:left="720" w:right="720"/>
        <w:rPr>
          <w:b/>
          <w:sz w:val="20"/>
        </w:rPr>
      </w:pPr>
    </w:p>
    <w:p w:rsidR="00537EFA" w:rsidRDefault="00537EFA" w:rsidP="004315BF">
      <w:pPr>
        <w:ind w:left="720" w:right="720"/>
        <w:rPr>
          <w:b/>
          <w:sz w:val="20"/>
        </w:rPr>
      </w:pPr>
    </w:p>
    <w:p w:rsidR="00537EFA" w:rsidRDefault="00537EFA" w:rsidP="004315BF">
      <w:pPr>
        <w:ind w:left="720" w:right="720"/>
        <w:rPr>
          <w:b/>
          <w:sz w:val="20"/>
        </w:rPr>
      </w:pPr>
    </w:p>
    <w:p w:rsidR="00537EFA" w:rsidRDefault="00537EFA" w:rsidP="004315BF">
      <w:pPr>
        <w:ind w:left="720" w:right="720"/>
        <w:rPr>
          <w:b/>
          <w:sz w:val="20"/>
        </w:rPr>
      </w:pPr>
    </w:p>
    <w:p w:rsidR="00537EFA" w:rsidRDefault="00537EFA" w:rsidP="004315BF">
      <w:pPr>
        <w:ind w:left="720" w:right="720"/>
        <w:rPr>
          <w:b/>
          <w:sz w:val="20"/>
        </w:rPr>
      </w:pPr>
    </w:p>
    <w:p w:rsidR="00537EFA" w:rsidRPr="006228B4" w:rsidRDefault="00537EFA" w:rsidP="004315BF">
      <w:pPr>
        <w:ind w:left="720" w:right="720"/>
        <w:rPr>
          <w:sz w:val="20"/>
        </w:rPr>
      </w:pPr>
    </w:p>
    <w:p w:rsidR="006675B4" w:rsidRPr="006228B4" w:rsidRDefault="006675B4" w:rsidP="00D17D82">
      <w:pPr>
        <w:ind w:left="360"/>
        <w:rPr>
          <w:sz w:val="20"/>
        </w:rPr>
      </w:pPr>
    </w:p>
    <w:p w:rsidR="001704FA" w:rsidRPr="006228B4" w:rsidRDefault="00EF6AFF" w:rsidP="00A54136">
      <w:pPr>
        <w:numPr>
          <w:ilvl w:val="1"/>
          <w:numId w:val="12"/>
        </w:numPr>
        <w:ind w:left="720"/>
        <w:rPr>
          <w:u w:val="single"/>
        </w:rPr>
      </w:pPr>
      <w:r w:rsidRPr="006228B4">
        <w:rPr>
          <w:u w:val="single"/>
        </w:rPr>
        <w:t xml:space="preserve">Tuition Financing </w:t>
      </w:r>
    </w:p>
    <w:p w:rsidR="00537EFA" w:rsidRDefault="00537EFA" w:rsidP="00805D94">
      <w:pPr>
        <w:ind w:left="720" w:right="720"/>
        <w:rPr>
          <w:sz w:val="20"/>
        </w:rPr>
      </w:pPr>
    </w:p>
    <w:p w:rsidR="005E47B0" w:rsidRPr="006228B4" w:rsidRDefault="00537EFA" w:rsidP="00805D94">
      <w:pPr>
        <w:ind w:left="720" w:right="720"/>
        <w:rPr>
          <w:sz w:val="20"/>
        </w:rPr>
      </w:pPr>
      <w:r>
        <w:rPr>
          <w:sz w:val="20"/>
        </w:rPr>
        <w:t xml:space="preserve">The following </w:t>
      </w:r>
      <w:r w:rsidR="00DE272F" w:rsidRPr="006228B4">
        <w:rPr>
          <w:sz w:val="20"/>
        </w:rPr>
        <w:t>f</w:t>
      </w:r>
      <w:r w:rsidR="005E47B0" w:rsidRPr="006228B4">
        <w:rPr>
          <w:sz w:val="20"/>
        </w:rPr>
        <w:t>inancial institutions</w:t>
      </w:r>
      <w:r>
        <w:rPr>
          <w:sz w:val="20"/>
        </w:rPr>
        <w:t xml:space="preserve"> work with UCC </w:t>
      </w:r>
      <w:r w:rsidR="005E47B0" w:rsidRPr="006228B4">
        <w:rPr>
          <w:sz w:val="20"/>
        </w:rPr>
        <w:t xml:space="preserve">to facilitate flexible, affordable </w:t>
      </w:r>
      <w:r w:rsidR="00DF5921" w:rsidRPr="006228B4">
        <w:rPr>
          <w:sz w:val="20"/>
        </w:rPr>
        <w:t>monthly</w:t>
      </w:r>
      <w:r w:rsidR="001704FA" w:rsidRPr="006228B4">
        <w:rPr>
          <w:sz w:val="20"/>
        </w:rPr>
        <w:t xml:space="preserve"> payment plan option</w:t>
      </w:r>
      <w:r w:rsidR="005E47B0" w:rsidRPr="006228B4">
        <w:rPr>
          <w:sz w:val="20"/>
        </w:rPr>
        <w:t>s</w:t>
      </w:r>
      <w:r w:rsidR="001704FA" w:rsidRPr="006228B4">
        <w:rPr>
          <w:sz w:val="20"/>
        </w:rPr>
        <w:t xml:space="preserve"> for students.  </w:t>
      </w:r>
      <w:r w:rsidR="005E47B0" w:rsidRPr="006228B4">
        <w:rPr>
          <w:sz w:val="20"/>
        </w:rPr>
        <w:t>The partner institutions are:</w:t>
      </w:r>
    </w:p>
    <w:p w:rsidR="005E47B0" w:rsidRPr="006228B4" w:rsidRDefault="005E47B0" w:rsidP="00805D94">
      <w:pPr>
        <w:ind w:left="720" w:right="720"/>
        <w:rPr>
          <w:sz w:val="20"/>
        </w:rPr>
      </w:pPr>
    </w:p>
    <w:p w:rsidR="004360F4" w:rsidRPr="00913CC3" w:rsidRDefault="004360F4" w:rsidP="004360F4">
      <w:pPr>
        <w:numPr>
          <w:ilvl w:val="2"/>
          <w:numId w:val="12"/>
        </w:numPr>
        <w:ind w:right="720"/>
        <w:rPr>
          <w:sz w:val="20"/>
        </w:rPr>
      </w:pPr>
      <w:r w:rsidRPr="00913CC3">
        <w:rPr>
          <w:sz w:val="20"/>
        </w:rPr>
        <w:t>Student Loan Bureau</w:t>
      </w:r>
    </w:p>
    <w:p w:rsidR="004360F4" w:rsidRDefault="004360F4" w:rsidP="00A54136">
      <w:pPr>
        <w:numPr>
          <w:ilvl w:val="2"/>
          <w:numId w:val="12"/>
        </w:numPr>
        <w:ind w:right="720"/>
        <w:rPr>
          <w:sz w:val="20"/>
        </w:rPr>
      </w:pPr>
      <w:r>
        <w:rPr>
          <w:sz w:val="20"/>
        </w:rPr>
        <w:t>Term Financing Limited</w:t>
      </w:r>
    </w:p>
    <w:p w:rsidR="005E47B0" w:rsidRPr="006228B4" w:rsidRDefault="00393D40" w:rsidP="00A54136">
      <w:pPr>
        <w:numPr>
          <w:ilvl w:val="2"/>
          <w:numId w:val="12"/>
        </w:numPr>
        <w:ind w:right="720"/>
        <w:rPr>
          <w:sz w:val="20"/>
        </w:rPr>
      </w:pPr>
      <w:r>
        <w:rPr>
          <w:sz w:val="20"/>
        </w:rPr>
        <w:t>I.S.P. Financing L</w:t>
      </w:r>
      <w:r w:rsidR="005E47B0" w:rsidRPr="006228B4">
        <w:rPr>
          <w:sz w:val="20"/>
        </w:rPr>
        <w:t xml:space="preserve">imited </w:t>
      </w:r>
    </w:p>
    <w:p w:rsidR="005E47B0" w:rsidRDefault="005E47B0" w:rsidP="00A54136">
      <w:pPr>
        <w:numPr>
          <w:ilvl w:val="2"/>
          <w:numId w:val="12"/>
        </w:numPr>
        <w:ind w:right="720"/>
        <w:rPr>
          <w:sz w:val="20"/>
        </w:rPr>
      </w:pPr>
      <w:r w:rsidRPr="006228B4">
        <w:rPr>
          <w:sz w:val="20"/>
        </w:rPr>
        <w:t>National Commercial Bank (Jamaica) Limited (NCB)</w:t>
      </w:r>
    </w:p>
    <w:p w:rsidR="008669AC" w:rsidRDefault="008669AC" w:rsidP="00A54136">
      <w:pPr>
        <w:numPr>
          <w:ilvl w:val="2"/>
          <w:numId w:val="12"/>
        </w:numPr>
        <w:ind w:right="720"/>
        <w:rPr>
          <w:sz w:val="20"/>
        </w:rPr>
      </w:pPr>
      <w:r>
        <w:rPr>
          <w:sz w:val="20"/>
        </w:rPr>
        <w:t>City of Kingston Cooperative Credit Union</w:t>
      </w:r>
    </w:p>
    <w:p w:rsidR="00A65A30" w:rsidRDefault="00A65A30" w:rsidP="00A54136">
      <w:pPr>
        <w:numPr>
          <w:ilvl w:val="2"/>
          <w:numId w:val="12"/>
        </w:numPr>
        <w:ind w:right="720"/>
        <w:rPr>
          <w:sz w:val="20"/>
        </w:rPr>
      </w:pPr>
      <w:r>
        <w:rPr>
          <w:sz w:val="20"/>
        </w:rPr>
        <w:t>Jamaica National Building Society</w:t>
      </w:r>
    </w:p>
    <w:p w:rsidR="005E47B0" w:rsidRPr="006228B4" w:rsidRDefault="005E47B0" w:rsidP="00805D94">
      <w:pPr>
        <w:ind w:left="720" w:right="720"/>
        <w:rPr>
          <w:sz w:val="20"/>
        </w:rPr>
      </w:pPr>
    </w:p>
    <w:p w:rsidR="005E47B0" w:rsidRPr="006228B4" w:rsidRDefault="00F83EAD" w:rsidP="00805D94">
      <w:pPr>
        <w:ind w:left="720" w:right="720"/>
        <w:rPr>
          <w:sz w:val="20"/>
        </w:rPr>
      </w:pPr>
      <w:r>
        <w:rPr>
          <w:sz w:val="20"/>
        </w:rPr>
        <w:t xml:space="preserve">All </w:t>
      </w:r>
      <w:r w:rsidR="005E47B0" w:rsidRPr="006228B4">
        <w:rPr>
          <w:sz w:val="20"/>
        </w:rPr>
        <w:t xml:space="preserve">institutions offer loan products specially designed for UCC students, with fast processing time, low interest rates and </w:t>
      </w:r>
      <w:r w:rsidR="00DE272F" w:rsidRPr="006228B4">
        <w:rPr>
          <w:sz w:val="20"/>
        </w:rPr>
        <w:t xml:space="preserve">minimal </w:t>
      </w:r>
      <w:r w:rsidR="005E47B0" w:rsidRPr="006228B4">
        <w:rPr>
          <w:sz w:val="20"/>
        </w:rPr>
        <w:t>processing fees</w:t>
      </w:r>
      <w:r w:rsidR="007E0D1D" w:rsidRPr="006228B4">
        <w:rPr>
          <w:sz w:val="20"/>
        </w:rPr>
        <w:t>*</w:t>
      </w:r>
      <w:r w:rsidR="005E47B0" w:rsidRPr="006228B4">
        <w:rPr>
          <w:sz w:val="20"/>
        </w:rPr>
        <w:t>.</w:t>
      </w:r>
    </w:p>
    <w:p w:rsidR="005E47B0" w:rsidRPr="006228B4" w:rsidRDefault="005E47B0" w:rsidP="00805D94">
      <w:pPr>
        <w:ind w:left="720" w:right="720"/>
        <w:rPr>
          <w:sz w:val="20"/>
        </w:rPr>
      </w:pPr>
    </w:p>
    <w:p w:rsidR="005E47B0" w:rsidRPr="006228B4" w:rsidRDefault="000D0DBA" w:rsidP="00805D94">
      <w:pPr>
        <w:ind w:left="720" w:right="720"/>
        <w:rPr>
          <w:sz w:val="20"/>
        </w:rPr>
      </w:pPr>
      <w:r w:rsidRPr="006228B4">
        <w:rPr>
          <w:sz w:val="20"/>
        </w:rPr>
        <w:t xml:space="preserve">Please contact the Student Financial Services Unit or </w:t>
      </w:r>
      <w:r w:rsidRPr="00C23CB3">
        <w:rPr>
          <w:sz w:val="20"/>
        </w:rPr>
        <w:t xml:space="preserve">your </w:t>
      </w:r>
      <w:r w:rsidR="00CA5044" w:rsidRPr="00C23CB3">
        <w:rPr>
          <w:sz w:val="20"/>
        </w:rPr>
        <w:t>Campus</w:t>
      </w:r>
      <w:r w:rsidRPr="00CA5044">
        <w:rPr>
          <w:color w:val="1F497D"/>
          <w:sz w:val="20"/>
        </w:rPr>
        <w:t xml:space="preserve"> </w:t>
      </w:r>
      <w:r w:rsidRPr="006228B4">
        <w:rPr>
          <w:sz w:val="20"/>
        </w:rPr>
        <w:t>Manager for further details</w:t>
      </w:r>
      <w:r w:rsidR="005E47B0" w:rsidRPr="006228B4">
        <w:rPr>
          <w:sz w:val="20"/>
        </w:rPr>
        <w:t>.</w:t>
      </w:r>
    </w:p>
    <w:p w:rsidR="00B24713" w:rsidRPr="006228B4" w:rsidRDefault="00B24713" w:rsidP="00B24713">
      <w:pPr>
        <w:ind w:left="360"/>
        <w:rPr>
          <w:b/>
          <w:sz w:val="20"/>
        </w:rPr>
      </w:pPr>
      <w:r w:rsidRPr="006228B4">
        <w:rPr>
          <w:b/>
          <w:sz w:val="20"/>
        </w:rPr>
        <w:tab/>
        <w:t>*Conditions apply</w:t>
      </w:r>
    </w:p>
    <w:p w:rsidR="002C75FD" w:rsidRPr="009A78C4" w:rsidRDefault="002C75FD" w:rsidP="004315BF">
      <w:pPr>
        <w:rPr>
          <w:sz w:val="20"/>
        </w:rPr>
      </w:pPr>
    </w:p>
    <w:p w:rsidR="00632E9E" w:rsidRPr="00964265" w:rsidRDefault="00CA5044" w:rsidP="00A54136">
      <w:pPr>
        <w:numPr>
          <w:ilvl w:val="0"/>
          <w:numId w:val="12"/>
        </w:numPr>
        <w:rPr>
          <w:b/>
          <w:sz w:val="24"/>
          <w:u w:val="single"/>
        </w:rPr>
      </w:pPr>
      <w:r w:rsidRPr="00964265">
        <w:rPr>
          <w:b/>
          <w:sz w:val="24"/>
          <w:u w:val="single"/>
        </w:rPr>
        <w:t>Scholarships</w:t>
      </w:r>
    </w:p>
    <w:p w:rsidR="00354EE9" w:rsidRPr="001B21AA" w:rsidRDefault="00354EE9" w:rsidP="00D17D82">
      <w:pPr>
        <w:ind w:left="360"/>
        <w:rPr>
          <w:b/>
          <w:sz w:val="20"/>
        </w:rPr>
      </w:pPr>
    </w:p>
    <w:p w:rsidR="00632E9E" w:rsidRPr="00354EE9" w:rsidRDefault="00964265" w:rsidP="00D17D82">
      <w:pPr>
        <w:ind w:left="360"/>
        <w:rPr>
          <w:b/>
          <w:i/>
          <w:sz w:val="20"/>
        </w:rPr>
      </w:pPr>
      <w:r>
        <w:rPr>
          <w:b/>
          <w:i/>
          <w:sz w:val="20"/>
        </w:rPr>
        <w:t xml:space="preserve">UCC </w:t>
      </w:r>
      <w:r w:rsidR="00354EE9">
        <w:rPr>
          <w:b/>
          <w:i/>
          <w:sz w:val="20"/>
        </w:rPr>
        <w:t>Face-to-Face</w:t>
      </w:r>
      <w:r w:rsidR="00537EFA">
        <w:rPr>
          <w:b/>
          <w:i/>
          <w:sz w:val="20"/>
        </w:rPr>
        <w:t>/ Online</w:t>
      </w:r>
      <w:r w:rsidR="00354EE9">
        <w:rPr>
          <w:b/>
          <w:i/>
          <w:sz w:val="20"/>
        </w:rPr>
        <w:t xml:space="preserve"> Undergraduate Programmes </w:t>
      </w:r>
    </w:p>
    <w:p w:rsidR="000B14B3" w:rsidRDefault="00CA5044" w:rsidP="00805D94">
      <w:pPr>
        <w:ind w:left="360" w:right="720"/>
        <w:rPr>
          <w:sz w:val="20"/>
        </w:rPr>
      </w:pPr>
      <w:r w:rsidRPr="00C23CB3">
        <w:rPr>
          <w:sz w:val="20"/>
        </w:rPr>
        <w:t>Scholarships</w:t>
      </w:r>
      <w:r w:rsidR="00CC4F6E" w:rsidRPr="006228B4">
        <w:rPr>
          <w:sz w:val="20"/>
        </w:rPr>
        <w:t xml:space="preserve"> </w:t>
      </w:r>
      <w:r w:rsidR="00D54386" w:rsidRPr="006228B4">
        <w:rPr>
          <w:sz w:val="20"/>
        </w:rPr>
        <w:t xml:space="preserve">on </w:t>
      </w:r>
      <w:r w:rsidR="00D54386" w:rsidRPr="00CA5044">
        <w:rPr>
          <w:b/>
          <w:sz w:val="20"/>
        </w:rPr>
        <w:t xml:space="preserve">tuition fees </w:t>
      </w:r>
      <w:r w:rsidR="00A54136" w:rsidRPr="00CA5044">
        <w:rPr>
          <w:b/>
          <w:sz w:val="20"/>
        </w:rPr>
        <w:t>only</w:t>
      </w:r>
      <w:r w:rsidR="00A54136" w:rsidRPr="006228B4">
        <w:rPr>
          <w:sz w:val="20"/>
        </w:rPr>
        <w:t xml:space="preserve"> </w:t>
      </w:r>
      <w:r w:rsidR="00CC4F6E" w:rsidRPr="006228B4">
        <w:rPr>
          <w:sz w:val="20"/>
        </w:rPr>
        <w:t xml:space="preserve">are applied to accounts </w:t>
      </w:r>
      <w:r w:rsidR="00D351AE">
        <w:rPr>
          <w:sz w:val="20"/>
        </w:rPr>
        <w:t xml:space="preserve">(face-to-face </w:t>
      </w:r>
      <w:r w:rsidR="00964265">
        <w:rPr>
          <w:sz w:val="20"/>
        </w:rPr>
        <w:t xml:space="preserve">or online </w:t>
      </w:r>
      <w:r w:rsidR="00D351AE">
        <w:rPr>
          <w:sz w:val="20"/>
        </w:rPr>
        <w:t xml:space="preserve">programme) </w:t>
      </w:r>
    </w:p>
    <w:p w:rsidR="00964265" w:rsidRPr="006228B4" w:rsidRDefault="00964265" w:rsidP="00805D94">
      <w:pPr>
        <w:ind w:left="360" w:right="720"/>
        <w:rPr>
          <w:sz w:val="20"/>
        </w:rPr>
      </w:pPr>
    </w:p>
    <w:tbl>
      <w:tblPr>
        <w:tblW w:w="8568" w:type="dxa"/>
        <w:tblInd w:w="720" w:type="dxa"/>
        <w:tblLook w:val="04A0"/>
      </w:tblPr>
      <w:tblGrid>
        <w:gridCol w:w="1098"/>
        <w:gridCol w:w="1170"/>
        <w:gridCol w:w="1080"/>
        <w:gridCol w:w="1350"/>
        <w:gridCol w:w="1170"/>
        <w:gridCol w:w="1350"/>
        <w:gridCol w:w="1350"/>
      </w:tblGrid>
      <w:tr w:rsidR="00A54136" w:rsidRPr="006228B4" w:rsidTr="000B14B3">
        <w:trPr>
          <w:trHeight w:val="30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Modules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Discount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Discount 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Discounted  </w:t>
            </w:r>
          </w:p>
        </w:tc>
      </w:tr>
      <w:tr w:rsidR="00A54136" w:rsidRPr="006228B4" w:rsidTr="000B14B3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(At Least)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(At Least)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(At Least)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Cost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Rate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Value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Fee  </w:t>
            </w:r>
          </w:p>
        </w:tc>
      </w:tr>
      <w:tr w:rsidR="00A54136" w:rsidRPr="006228B4" w:rsidTr="000B14B3">
        <w:trPr>
          <w:trHeight w:val="30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B50ECF" w:rsidP="00B50E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="00A54136" w:rsidRPr="006228B4">
              <w:rPr>
                <w:rFonts w:ascii="Arial" w:eastAsia="Times New Roman" w:hAnsi="Arial" w:cs="Arial"/>
                <w:sz w:val="16"/>
                <w:szCs w:val="16"/>
              </w:rPr>
              <w:t>0,000.00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5.00%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B50E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B50EC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B50EC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B50E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B50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B50E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00.00</w:t>
            </w:r>
          </w:p>
        </w:tc>
      </w:tr>
      <w:tr w:rsidR="00A54136" w:rsidRPr="006228B4" w:rsidTr="000B14B3">
        <w:trPr>
          <w:trHeight w:val="30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B50ECF" w:rsidP="00B50E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600</w:t>
            </w:r>
            <w:r w:rsidR="00A54136" w:rsidRPr="006228B4">
              <w:rPr>
                <w:rFonts w:ascii="Arial" w:eastAsia="Times New Roman" w:hAnsi="Arial" w:cs="Arial"/>
                <w:sz w:val="16"/>
                <w:szCs w:val="16"/>
              </w:rPr>
              <w:t>,000.00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7.50%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468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A468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A468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4684D" w:rsidP="00A4684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555</w:t>
            </w:r>
            <w:r w:rsidR="00A54136"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="00A54136"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00.00</w:t>
            </w:r>
          </w:p>
        </w:tc>
      </w:tr>
      <w:tr w:rsidR="00A54136" w:rsidRPr="006228B4" w:rsidTr="000B14B3">
        <w:trPr>
          <w:trHeight w:val="30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B50ECF" w:rsidP="00B50E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</w:t>
            </w:r>
            <w:r w:rsidR="00A54136" w:rsidRPr="006228B4">
              <w:rPr>
                <w:rFonts w:ascii="Arial" w:eastAsia="Times New Roman" w:hAnsi="Arial" w:cs="Arial"/>
                <w:sz w:val="16"/>
                <w:szCs w:val="16"/>
              </w:rPr>
              <w:t>,000.00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10.00%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4684D" w:rsidP="00A468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 w:rsidR="00A54136" w:rsidRPr="006228B4">
              <w:rPr>
                <w:rFonts w:ascii="Arial" w:eastAsia="Times New Roman" w:hAnsi="Arial" w:cs="Arial"/>
                <w:sz w:val="16"/>
                <w:szCs w:val="16"/>
              </w:rPr>
              <w:t>,000.00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4684D" w:rsidP="00A4684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810</w:t>
            </w:r>
            <w:r w:rsidR="00A54136"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,000.00</w:t>
            </w:r>
          </w:p>
        </w:tc>
      </w:tr>
      <w:tr w:rsidR="00A54136" w:rsidRPr="006228B4" w:rsidTr="000B14B3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B50E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1,</w:t>
            </w:r>
            <w:r w:rsidR="00B50EC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5413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12.50%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54136" w:rsidP="00A468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A468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6228B4">
              <w:rPr>
                <w:rFonts w:ascii="Arial" w:eastAsia="Times New Roman" w:hAnsi="Arial" w:cs="Arial"/>
                <w:sz w:val="16"/>
                <w:szCs w:val="16"/>
              </w:rPr>
              <w:t>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136" w:rsidRPr="006228B4" w:rsidRDefault="00A4684D" w:rsidP="00A4684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1,050</w:t>
            </w:r>
            <w:r w:rsidR="00A54136" w:rsidRPr="006228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,000.00</w:t>
            </w:r>
          </w:p>
        </w:tc>
      </w:tr>
    </w:tbl>
    <w:p w:rsidR="00A54136" w:rsidRDefault="00A54136" w:rsidP="00805D94">
      <w:pPr>
        <w:ind w:left="360" w:right="720"/>
        <w:rPr>
          <w:sz w:val="20"/>
        </w:rPr>
      </w:pPr>
    </w:p>
    <w:p w:rsidR="002C75FD" w:rsidRPr="006228B4" w:rsidRDefault="002C75FD" w:rsidP="002C75FD">
      <w:pPr>
        <w:rPr>
          <w:sz w:val="20"/>
        </w:rPr>
      </w:pPr>
    </w:p>
    <w:p w:rsidR="00521F4E" w:rsidRPr="006228B4" w:rsidRDefault="00521F4E" w:rsidP="00A54136">
      <w:pPr>
        <w:numPr>
          <w:ilvl w:val="0"/>
          <w:numId w:val="12"/>
        </w:numPr>
        <w:rPr>
          <w:b/>
          <w:sz w:val="24"/>
          <w:u w:val="single"/>
        </w:rPr>
      </w:pPr>
      <w:r w:rsidRPr="006228B4">
        <w:rPr>
          <w:b/>
          <w:sz w:val="24"/>
          <w:u w:val="single"/>
        </w:rPr>
        <w:t>Payment Methods</w:t>
      </w:r>
    </w:p>
    <w:p w:rsidR="00521F4E" w:rsidRPr="006228B4" w:rsidRDefault="00521F4E" w:rsidP="00D17D82">
      <w:pPr>
        <w:ind w:left="360"/>
        <w:rPr>
          <w:sz w:val="20"/>
        </w:rPr>
      </w:pPr>
    </w:p>
    <w:p w:rsidR="000B14B3" w:rsidRPr="006228B4" w:rsidRDefault="000B14B3" w:rsidP="000B14B3">
      <w:pPr>
        <w:numPr>
          <w:ilvl w:val="0"/>
          <w:numId w:val="5"/>
        </w:numPr>
        <w:ind w:right="720"/>
        <w:rPr>
          <w:sz w:val="20"/>
          <w:szCs w:val="20"/>
        </w:rPr>
      </w:pPr>
      <w:r w:rsidRPr="006228B4">
        <w:rPr>
          <w:b/>
          <w:sz w:val="20"/>
          <w:szCs w:val="20"/>
        </w:rPr>
        <w:t>ONLINE</w:t>
      </w:r>
      <w:r w:rsidRPr="006228B4">
        <w:rPr>
          <w:sz w:val="20"/>
          <w:szCs w:val="20"/>
        </w:rPr>
        <w:t xml:space="preserve"> using your Visa, </w:t>
      </w:r>
      <w:r w:rsidR="00136D6C" w:rsidRPr="006228B4">
        <w:rPr>
          <w:sz w:val="20"/>
          <w:szCs w:val="20"/>
        </w:rPr>
        <w:t>MasterCard</w:t>
      </w:r>
      <w:r w:rsidRPr="006228B4">
        <w:rPr>
          <w:sz w:val="20"/>
          <w:szCs w:val="20"/>
        </w:rPr>
        <w:t xml:space="preserve"> or NCB Keycard using your AEorion account.  Simply go to </w:t>
      </w:r>
      <w:hyperlink r:id="rId8" w:history="1">
        <w:r w:rsidRPr="006228B4">
          <w:rPr>
            <w:rStyle w:val="Hyperlink"/>
            <w:b/>
            <w:color w:val="auto"/>
            <w:sz w:val="20"/>
            <w:szCs w:val="20"/>
          </w:rPr>
          <w:t>www.aeorion.ucc.edu.jm</w:t>
        </w:r>
      </w:hyperlink>
      <w:r w:rsidRPr="006228B4">
        <w:rPr>
          <w:sz w:val="20"/>
          <w:szCs w:val="20"/>
        </w:rPr>
        <w:t xml:space="preserve">, log into your account using your AEorion ID number, select the </w:t>
      </w:r>
      <w:r w:rsidRPr="006228B4">
        <w:rPr>
          <w:b/>
          <w:sz w:val="20"/>
          <w:szCs w:val="20"/>
        </w:rPr>
        <w:t>“</w:t>
      </w:r>
      <w:r w:rsidRPr="006228B4">
        <w:rPr>
          <w:rStyle w:val="Hyperlink"/>
          <w:b/>
          <w:color w:val="auto"/>
          <w:sz w:val="20"/>
          <w:szCs w:val="20"/>
        </w:rPr>
        <w:t>Pay with Credit Card</w:t>
      </w:r>
      <w:r w:rsidRPr="006228B4">
        <w:rPr>
          <w:b/>
          <w:sz w:val="20"/>
          <w:szCs w:val="20"/>
        </w:rPr>
        <w:t xml:space="preserve">” </w:t>
      </w:r>
      <w:r w:rsidRPr="006228B4">
        <w:rPr>
          <w:sz w:val="20"/>
          <w:szCs w:val="20"/>
        </w:rPr>
        <w:t>link under the Student Management System section, and follow the instructions.</w:t>
      </w:r>
    </w:p>
    <w:p w:rsidR="000B14B3" w:rsidRPr="006228B4" w:rsidRDefault="000B14B3" w:rsidP="000B14B3">
      <w:pPr>
        <w:ind w:left="720" w:right="720"/>
        <w:rPr>
          <w:b/>
          <w:sz w:val="20"/>
          <w:szCs w:val="20"/>
        </w:rPr>
      </w:pPr>
    </w:p>
    <w:p w:rsidR="00B46257" w:rsidRPr="006228B4" w:rsidRDefault="00B46257" w:rsidP="00B46257">
      <w:pPr>
        <w:numPr>
          <w:ilvl w:val="0"/>
          <w:numId w:val="5"/>
        </w:numPr>
        <w:ind w:right="720"/>
        <w:rPr>
          <w:b/>
          <w:sz w:val="20"/>
          <w:szCs w:val="20"/>
        </w:rPr>
      </w:pPr>
      <w:r w:rsidRPr="006228B4">
        <w:rPr>
          <w:b/>
          <w:sz w:val="20"/>
          <w:szCs w:val="20"/>
        </w:rPr>
        <w:t xml:space="preserve">FROM YOUR BNS ACCOUNTS USING SCOTIA ONLINE.  </w:t>
      </w:r>
      <w:r w:rsidRPr="006228B4">
        <w:rPr>
          <w:sz w:val="20"/>
          <w:szCs w:val="20"/>
        </w:rPr>
        <w:t xml:space="preserve">Simply log on to your Scotia Online account, select UCC as the payee under the bill payment section, enter your eight (8) digit </w:t>
      </w:r>
      <w:r w:rsidRPr="006228B4">
        <w:rPr>
          <w:sz w:val="20"/>
          <w:szCs w:val="20"/>
        </w:rPr>
        <w:lastRenderedPageBreak/>
        <w:t>Aeorion student ID number as the account number, and then submit.  You can then proceed to make the payment</w:t>
      </w:r>
      <w:r w:rsidRPr="006228B4">
        <w:rPr>
          <w:b/>
          <w:sz w:val="20"/>
          <w:szCs w:val="20"/>
        </w:rPr>
        <w:t>.</w:t>
      </w:r>
    </w:p>
    <w:p w:rsidR="00B46257" w:rsidRPr="006228B4" w:rsidRDefault="00B46257" w:rsidP="00B46257">
      <w:pPr>
        <w:ind w:left="720" w:right="720"/>
        <w:rPr>
          <w:b/>
          <w:sz w:val="20"/>
          <w:szCs w:val="20"/>
        </w:rPr>
      </w:pPr>
    </w:p>
    <w:p w:rsidR="00B46257" w:rsidRPr="006228B4" w:rsidRDefault="00B46257" w:rsidP="00B46257">
      <w:pPr>
        <w:numPr>
          <w:ilvl w:val="0"/>
          <w:numId w:val="5"/>
        </w:numPr>
        <w:ind w:right="720"/>
        <w:rPr>
          <w:sz w:val="20"/>
          <w:szCs w:val="20"/>
        </w:rPr>
      </w:pPr>
      <w:r w:rsidRPr="006228B4">
        <w:rPr>
          <w:b/>
          <w:sz w:val="20"/>
          <w:szCs w:val="20"/>
        </w:rPr>
        <w:t>AT ANY JAMAICA NATIONAL BUILDING SOCIETY (JNBS) BRANCH ISLANDWIDE</w:t>
      </w:r>
      <w:r w:rsidRPr="006228B4">
        <w:rPr>
          <w:sz w:val="20"/>
          <w:szCs w:val="20"/>
        </w:rPr>
        <w:t>.  Payments can be made in cash, direct from your JNBS savings account, or online using the JN Live online facility.  Students with debit/credit cards can withdraw funds from in-branch ATMs.</w:t>
      </w:r>
    </w:p>
    <w:p w:rsidR="009070BF" w:rsidRPr="009070BF" w:rsidRDefault="009070BF" w:rsidP="009070BF">
      <w:pPr>
        <w:pStyle w:val="ListParagraph"/>
        <w:rPr>
          <w:rFonts w:cs="Calibri"/>
          <w:b/>
        </w:rPr>
      </w:pPr>
    </w:p>
    <w:p w:rsidR="009070BF" w:rsidRPr="009070BF" w:rsidRDefault="009070BF" w:rsidP="009070BF">
      <w:pPr>
        <w:pStyle w:val="ListParagraph"/>
        <w:numPr>
          <w:ilvl w:val="0"/>
          <w:numId w:val="5"/>
        </w:numPr>
        <w:rPr>
          <w:rFonts w:cs="Calibri"/>
          <w:b/>
        </w:rPr>
      </w:pPr>
      <w:r>
        <w:rPr>
          <w:b/>
        </w:rPr>
        <w:t>AT ANY NATIONAL COMMERCIAL BANK ISLANDWIDE</w:t>
      </w:r>
    </w:p>
    <w:p w:rsidR="009070BF" w:rsidRPr="009070BF" w:rsidRDefault="009070BF" w:rsidP="009070BF">
      <w:pPr>
        <w:pStyle w:val="ListParagraph"/>
        <w:spacing w:after="200"/>
        <w:rPr>
          <w:rFonts w:cs="Calibri"/>
        </w:rPr>
      </w:pPr>
      <w:r>
        <w:t>NCB ONLINE - For students with a NCB Account and have activated the online banking feature, they can add UCC as a bill, from the drop down menu select University College of the Caribbean and enter the UCC ID# as the account number and in the Remarks area state what the payment represents.</w:t>
      </w:r>
    </w:p>
    <w:p w:rsidR="00964265" w:rsidRPr="006228B4" w:rsidRDefault="00964265" w:rsidP="00B46257">
      <w:pPr>
        <w:ind w:left="720" w:right="720"/>
        <w:rPr>
          <w:sz w:val="20"/>
          <w:szCs w:val="20"/>
        </w:rPr>
      </w:pPr>
    </w:p>
    <w:p w:rsidR="00B46257" w:rsidRPr="006228B4" w:rsidRDefault="00B46257" w:rsidP="00B46257">
      <w:pPr>
        <w:numPr>
          <w:ilvl w:val="0"/>
          <w:numId w:val="5"/>
        </w:numPr>
        <w:ind w:right="720"/>
        <w:rPr>
          <w:sz w:val="20"/>
          <w:szCs w:val="20"/>
        </w:rPr>
      </w:pPr>
      <w:r w:rsidRPr="006228B4">
        <w:rPr>
          <w:b/>
          <w:sz w:val="20"/>
          <w:szCs w:val="20"/>
        </w:rPr>
        <w:t>AT THE CASHIER</w:t>
      </w:r>
      <w:r w:rsidRPr="006228B4">
        <w:rPr>
          <w:sz w:val="20"/>
          <w:szCs w:val="20"/>
        </w:rPr>
        <w:t xml:space="preserve"> at our campuses.  </w:t>
      </w:r>
      <w:r w:rsidRPr="006228B4">
        <w:rPr>
          <w:sz w:val="20"/>
        </w:rPr>
        <w:t xml:space="preserve">Acceptable payment methods are Credit Card, Debit Card or Manager’s Cheque (acceptance of company cheques is subject to the approval of the SFS Unit).  </w:t>
      </w:r>
      <w:r w:rsidRPr="006228B4">
        <w:rPr>
          <w:b/>
          <w:sz w:val="20"/>
        </w:rPr>
        <w:t xml:space="preserve">CASH WILL NOT BE ACCEPTED AT OUR CAMPUSES FOR SETTLEMENT OF TUITION FEES.  </w:t>
      </w:r>
      <w:r w:rsidRPr="006228B4">
        <w:rPr>
          <w:sz w:val="20"/>
          <w:szCs w:val="20"/>
        </w:rPr>
        <w:t>For students attending campuses in Kingston, the Worthington Avenue campus convenient opening hours are:</w:t>
      </w:r>
    </w:p>
    <w:p w:rsidR="00B46257" w:rsidRPr="006228B4" w:rsidRDefault="00B46257" w:rsidP="00B46257">
      <w:pPr>
        <w:ind w:left="720"/>
        <w:rPr>
          <w:sz w:val="20"/>
          <w:szCs w:val="20"/>
        </w:rPr>
      </w:pPr>
    </w:p>
    <w:p w:rsidR="00B46257" w:rsidRPr="006228B4" w:rsidRDefault="00B46257" w:rsidP="00B46257">
      <w:pPr>
        <w:numPr>
          <w:ilvl w:val="0"/>
          <w:numId w:val="4"/>
        </w:numPr>
        <w:rPr>
          <w:sz w:val="20"/>
          <w:szCs w:val="20"/>
        </w:rPr>
      </w:pPr>
      <w:r w:rsidRPr="006228B4">
        <w:rPr>
          <w:sz w:val="20"/>
          <w:szCs w:val="20"/>
        </w:rPr>
        <w:t>Mondays to Thursdays</w:t>
      </w:r>
      <w:r w:rsidRPr="006228B4">
        <w:rPr>
          <w:sz w:val="20"/>
          <w:szCs w:val="20"/>
        </w:rPr>
        <w:tab/>
        <w:t>7:00am to 7:30pm</w:t>
      </w:r>
    </w:p>
    <w:p w:rsidR="00B46257" w:rsidRPr="006228B4" w:rsidRDefault="00B46257" w:rsidP="00B46257">
      <w:pPr>
        <w:numPr>
          <w:ilvl w:val="0"/>
          <w:numId w:val="4"/>
        </w:numPr>
        <w:rPr>
          <w:sz w:val="20"/>
          <w:szCs w:val="20"/>
        </w:rPr>
      </w:pPr>
      <w:r w:rsidRPr="006228B4">
        <w:rPr>
          <w:sz w:val="20"/>
          <w:szCs w:val="20"/>
        </w:rPr>
        <w:t>Fridays</w:t>
      </w:r>
      <w:r w:rsidRPr="006228B4">
        <w:rPr>
          <w:sz w:val="20"/>
          <w:szCs w:val="20"/>
        </w:rPr>
        <w:tab/>
      </w:r>
      <w:r w:rsidRPr="006228B4">
        <w:rPr>
          <w:sz w:val="20"/>
          <w:szCs w:val="20"/>
        </w:rPr>
        <w:tab/>
      </w:r>
      <w:r w:rsidRPr="006228B4">
        <w:rPr>
          <w:sz w:val="20"/>
          <w:szCs w:val="20"/>
        </w:rPr>
        <w:tab/>
        <w:t>8:30am to 4:30pm</w:t>
      </w:r>
    </w:p>
    <w:p w:rsidR="00B46257" w:rsidRPr="006228B4" w:rsidRDefault="00B46257" w:rsidP="00B46257">
      <w:pPr>
        <w:numPr>
          <w:ilvl w:val="0"/>
          <w:numId w:val="4"/>
        </w:numPr>
        <w:rPr>
          <w:sz w:val="20"/>
          <w:szCs w:val="20"/>
        </w:rPr>
      </w:pPr>
      <w:r w:rsidRPr="006228B4">
        <w:rPr>
          <w:sz w:val="20"/>
          <w:szCs w:val="20"/>
        </w:rPr>
        <w:t>Sundays</w:t>
      </w:r>
      <w:r w:rsidRPr="006228B4">
        <w:rPr>
          <w:sz w:val="20"/>
          <w:szCs w:val="20"/>
        </w:rPr>
        <w:tab/>
      </w:r>
      <w:r w:rsidRPr="006228B4">
        <w:rPr>
          <w:sz w:val="20"/>
          <w:szCs w:val="20"/>
        </w:rPr>
        <w:tab/>
      </w:r>
      <w:r w:rsidRPr="006228B4">
        <w:rPr>
          <w:sz w:val="20"/>
          <w:szCs w:val="20"/>
        </w:rPr>
        <w:tab/>
        <w:t>8:00am to 4:00pm</w:t>
      </w:r>
    </w:p>
    <w:p w:rsidR="00B46257" w:rsidRPr="006228B4" w:rsidRDefault="00B46257" w:rsidP="00B46257">
      <w:pPr>
        <w:rPr>
          <w:sz w:val="20"/>
          <w:szCs w:val="20"/>
        </w:rPr>
      </w:pPr>
    </w:p>
    <w:p w:rsidR="00B46257" w:rsidRPr="00C23CB3" w:rsidRDefault="00B46257" w:rsidP="00B46257">
      <w:pPr>
        <w:ind w:left="720" w:right="720"/>
        <w:rPr>
          <w:sz w:val="20"/>
          <w:szCs w:val="20"/>
        </w:rPr>
      </w:pPr>
      <w:r w:rsidRPr="006228B4">
        <w:rPr>
          <w:sz w:val="20"/>
          <w:szCs w:val="20"/>
        </w:rPr>
        <w:t>Students at</w:t>
      </w:r>
      <w:r w:rsidR="004D78E7">
        <w:rPr>
          <w:sz w:val="20"/>
          <w:szCs w:val="20"/>
        </w:rPr>
        <w:t xml:space="preserve"> regional</w:t>
      </w:r>
      <w:r w:rsidRPr="006228B4">
        <w:rPr>
          <w:sz w:val="20"/>
          <w:szCs w:val="20"/>
        </w:rPr>
        <w:t xml:space="preserve"> campuses are to be guided by the normal opening hours for the campuses as advised by </w:t>
      </w:r>
      <w:r w:rsidRPr="00C23CB3">
        <w:rPr>
          <w:sz w:val="20"/>
          <w:szCs w:val="20"/>
        </w:rPr>
        <w:t>the C</w:t>
      </w:r>
      <w:r w:rsidR="00827AE4" w:rsidRPr="00C23CB3">
        <w:rPr>
          <w:sz w:val="20"/>
          <w:szCs w:val="20"/>
        </w:rPr>
        <w:t>ampus</w:t>
      </w:r>
      <w:r w:rsidRPr="00C23CB3">
        <w:rPr>
          <w:sz w:val="20"/>
          <w:szCs w:val="20"/>
        </w:rPr>
        <w:t xml:space="preserve"> Managers.  </w:t>
      </w:r>
    </w:p>
    <w:p w:rsidR="00B46257" w:rsidRPr="00C23CB3" w:rsidRDefault="00B46257" w:rsidP="00D17D82">
      <w:pPr>
        <w:ind w:left="360"/>
        <w:rPr>
          <w:sz w:val="20"/>
        </w:rPr>
      </w:pPr>
    </w:p>
    <w:p w:rsidR="00051551" w:rsidRDefault="000D71AF" w:rsidP="00C400AC">
      <w:pPr>
        <w:rPr>
          <w:b/>
        </w:rPr>
      </w:pPr>
      <w:r w:rsidRPr="006228B4">
        <w:rPr>
          <w:b/>
        </w:rPr>
        <w:t xml:space="preserve">Students are encouraged to contact the Student Financial Services Unit at </w:t>
      </w:r>
      <w:r w:rsidR="005E47B0" w:rsidRPr="006228B4">
        <w:rPr>
          <w:b/>
        </w:rPr>
        <w:t>the Worthington Avenue Campus, 17 Worthington Avenue</w:t>
      </w:r>
      <w:r w:rsidRPr="006228B4">
        <w:rPr>
          <w:b/>
        </w:rPr>
        <w:t xml:space="preserve">, Kingston 5, or by telephone </w:t>
      </w:r>
      <w:r w:rsidR="007F596A" w:rsidRPr="006228B4">
        <w:rPr>
          <w:b/>
        </w:rPr>
        <w:t xml:space="preserve">at </w:t>
      </w:r>
      <w:r w:rsidR="00B5209F">
        <w:rPr>
          <w:b/>
        </w:rPr>
        <w:t>906-3000</w:t>
      </w:r>
      <w:r w:rsidR="00BB486C" w:rsidRPr="006228B4">
        <w:rPr>
          <w:b/>
        </w:rPr>
        <w:t xml:space="preserve">, or by email at </w:t>
      </w:r>
      <w:hyperlink r:id="rId9" w:history="1">
        <w:r w:rsidR="00F661C8" w:rsidRPr="007F687A">
          <w:rPr>
            <w:rStyle w:val="Hyperlink"/>
            <w:b/>
          </w:rPr>
          <w:t>sfs@ucc.edu.jm</w:t>
        </w:r>
      </w:hyperlink>
      <w:r w:rsidR="00F977D7">
        <w:rPr>
          <w:b/>
        </w:rPr>
        <w:t xml:space="preserve"> </w:t>
      </w:r>
      <w:r w:rsidR="007F596A" w:rsidRPr="006228B4">
        <w:rPr>
          <w:b/>
        </w:rPr>
        <w:t xml:space="preserve">to discuss the details of the Tuition Fee Structure, </w:t>
      </w:r>
      <w:r w:rsidR="005E47B0" w:rsidRPr="006228B4">
        <w:rPr>
          <w:b/>
        </w:rPr>
        <w:t xml:space="preserve">Financing </w:t>
      </w:r>
      <w:r w:rsidR="007F596A" w:rsidRPr="006228B4">
        <w:rPr>
          <w:b/>
        </w:rPr>
        <w:t>Options and Discounts</w:t>
      </w:r>
      <w:r w:rsidR="00721D9D" w:rsidRPr="006228B4">
        <w:rPr>
          <w:b/>
        </w:rPr>
        <w:t xml:space="preserve">.  Students attending Rural Campuses may discuss these matters with </w:t>
      </w:r>
      <w:r w:rsidR="00721D9D" w:rsidRPr="00C23CB3">
        <w:rPr>
          <w:b/>
        </w:rPr>
        <w:t>their C</w:t>
      </w:r>
      <w:r w:rsidR="00F977D7" w:rsidRPr="00C23CB3">
        <w:rPr>
          <w:b/>
        </w:rPr>
        <w:t>ampus</w:t>
      </w:r>
      <w:r w:rsidR="00721D9D" w:rsidRPr="006228B4">
        <w:rPr>
          <w:b/>
        </w:rPr>
        <w:t xml:space="preserve"> Managers</w:t>
      </w:r>
      <w:r w:rsidR="007F596A" w:rsidRPr="006228B4">
        <w:rPr>
          <w:b/>
        </w:rPr>
        <w:t>.</w:t>
      </w:r>
      <w:r w:rsidR="00721D9D" w:rsidRPr="006228B4">
        <w:rPr>
          <w:b/>
        </w:rPr>
        <w:t xml:space="preserve"> </w:t>
      </w:r>
    </w:p>
    <w:p w:rsidR="00664631" w:rsidRDefault="00664631" w:rsidP="00C400AC">
      <w:pPr>
        <w:rPr>
          <w:b/>
        </w:rPr>
      </w:pPr>
    </w:p>
    <w:p w:rsidR="00664631" w:rsidRDefault="00664631" w:rsidP="00C400AC">
      <w:pPr>
        <w:rPr>
          <w:b/>
        </w:rPr>
      </w:pPr>
    </w:p>
    <w:p w:rsidR="00664631" w:rsidRDefault="00664631" w:rsidP="00C400AC">
      <w:pPr>
        <w:rPr>
          <w:b/>
        </w:rPr>
      </w:pPr>
    </w:p>
    <w:p w:rsidR="00664631" w:rsidRPr="00664631" w:rsidRDefault="00664631" w:rsidP="00C400AC">
      <w:pPr>
        <w:rPr>
          <w:b/>
          <w:sz w:val="28"/>
          <w:szCs w:val="28"/>
        </w:rPr>
      </w:pPr>
      <w:r w:rsidRPr="00664631">
        <w:rPr>
          <w:b/>
          <w:sz w:val="28"/>
          <w:szCs w:val="28"/>
        </w:rPr>
        <w:t xml:space="preserve">Please note </w:t>
      </w:r>
      <w:r w:rsidR="00B5209F">
        <w:rPr>
          <w:b/>
          <w:sz w:val="28"/>
          <w:szCs w:val="28"/>
        </w:rPr>
        <w:t>that fees quoted are for 20</w:t>
      </w:r>
      <w:r w:rsidR="004D78E7">
        <w:rPr>
          <w:b/>
          <w:sz w:val="28"/>
          <w:szCs w:val="28"/>
        </w:rPr>
        <w:t>20</w:t>
      </w:r>
      <w:r w:rsidR="00B5209F">
        <w:rPr>
          <w:b/>
          <w:sz w:val="28"/>
          <w:szCs w:val="28"/>
        </w:rPr>
        <w:t>/2</w:t>
      </w:r>
      <w:r w:rsidR="004D78E7">
        <w:rPr>
          <w:b/>
          <w:sz w:val="28"/>
          <w:szCs w:val="28"/>
        </w:rPr>
        <w:t>1</w:t>
      </w:r>
      <w:r w:rsidRPr="00664631">
        <w:rPr>
          <w:b/>
          <w:sz w:val="28"/>
          <w:szCs w:val="28"/>
        </w:rPr>
        <w:t xml:space="preserve"> Academic year and are subject to change.</w:t>
      </w:r>
    </w:p>
    <w:sectPr w:rsidR="00664631" w:rsidRPr="00664631" w:rsidSect="002E3B4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C8" w:rsidRDefault="00867AC8" w:rsidP="00412D26">
      <w:r>
        <w:separator/>
      </w:r>
    </w:p>
  </w:endnote>
  <w:endnote w:type="continuationSeparator" w:id="0">
    <w:p w:rsidR="00867AC8" w:rsidRDefault="00867AC8" w:rsidP="0041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FA" w:rsidRDefault="00537EFA" w:rsidP="00412D26">
    <w:pPr>
      <w:pStyle w:val="Footer"/>
      <w:pBdr>
        <w:top w:val="single" w:sz="4" w:space="1" w:color="auto"/>
      </w:pBdr>
      <w:rPr>
        <w:b/>
        <w:sz w:val="18"/>
      </w:rPr>
    </w:pPr>
    <w:r>
      <w:rPr>
        <w:b/>
        <w:sz w:val="18"/>
      </w:rPr>
      <w:t>TUITION FEE STRUCTURE AND PAYMENT PLAN</w:t>
    </w:r>
    <w:r>
      <w:rPr>
        <w:b/>
        <w:sz w:val="18"/>
      </w:rPr>
      <w:tab/>
    </w:r>
    <w:r>
      <w:rPr>
        <w:b/>
        <w:sz w:val="18"/>
      </w:rPr>
      <w:tab/>
      <w:t>July 7, 2020</w:t>
    </w:r>
  </w:p>
  <w:p w:rsidR="00537EFA" w:rsidRPr="00412D26" w:rsidRDefault="00537EFA" w:rsidP="00412D26">
    <w:pPr>
      <w:pStyle w:val="Footer"/>
      <w:pBdr>
        <w:top w:val="single" w:sz="4" w:space="1" w:color="auto"/>
      </w:pBdr>
      <w:rPr>
        <w:b/>
        <w:sz w:val="18"/>
      </w:rPr>
    </w:pPr>
    <w:r>
      <w:rPr>
        <w:b/>
        <w:sz w:val="18"/>
      </w:rPr>
      <w:t>ACADEMIC YEAR  2020-2021</w:t>
    </w:r>
    <w:r>
      <w:rPr>
        <w:b/>
        <w:sz w:val="18"/>
      </w:rPr>
      <w:tab/>
    </w:r>
    <w:r>
      <w:rPr>
        <w:b/>
        <w:sz w:val="18"/>
      </w:rPr>
      <w:tab/>
    </w:r>
    <w:r w:rsidRPr="00412D26">
      <w:rPr>
        <w:b/>
        <w:color w:val="7F7F7F"/>
        <w:spacing w:val="60"/>
        <w:sz w:val="18"/>
      </w:rPr>
      <w:t>Page</w:t>
    </w:r>
    <w:r w:rsidRPr="00412D26">
      <w:rPr>
        <w:b/>
        <w:sz w:val="18"/>
      </w:rPr>
      <w:t xml:space="preserve"> | </w:t>
    </w:r>
    <w:r w:rsidR="000539F6" w:rsidRPr="00412D26">
      <w:rPr>
        <w:b/>
        <w:sz w:val="18"/>
      </w:rPr>
      <w:fldChar w:fldCharType="begin"/>
    </w:r>
    <w:r w:rsidRPr="00412D26">
      <w:rPr>
        <w:b/>
        <w:sz w:val="18"/>
      </w:rPr>
      <w:instrText xml:space="preserve"> PAGE   \* MERGEFORMAT </w:instrText>
    </w:r>
    <w:r w:rsidR="000539F6" w:rsidRPr="00412D26">
      <w:rPr>
        <w:b/>
        <w:sz w:val="18"/>
      </w:rPr>
      <w:fldChar w:fldCharType="separate"/>
    </w:r>
    <w:r w:rsidR="001B21AA">
      <w:rPr>
        <w:b/>
        <w:noProof/>
        <w:sz w:val="18"/>
      </w:rPr>
      <w:t>1</w:t>
    </w:r>
    <w:r w:rsidR="000539F6" w:rsidRPr="00412D26">
      <w:rPr>
        <w:b/>
        <w:sz w:val="18"/>
      </w:rPr>
      <w:fldChar w:fldCharType="end"/>
    </w:r>
    <w:r>
      <w:rPr>
        <w:b/>
        <w:sz w:val="18"/>
      </w:rPr>
      <w:t xml:space="preserve"> of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C8" w:rsidRDefault="00867AC8" w:rsidP="00412D26">
      <w:r>
        <w:separator/>
      </w:r>
    </w:p>
  </w:footnote>
  <w:footnote w:type="continuationSeparator" w:id="0">
    <w:p w:rsidR="00867AC8" w:rsidRDefault="00867AC8" w:rsidP="0041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FA" w:rsidRPr="00CA5044" w:rsidRDefault="001B21AA" w:rsidP="00CA504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pt;height:88.35pt">
          <v:imagedata r:id="rId1" o:title="UCC Logo - JP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18"/>
    <w:multiLevelType w:val="hybridMultilevel"/>
    <w:tmpl w:val="035EA564"/>
    <w:lvl w:ilvl="0" w:tplc="1A0210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12F3"/>
    <w:multiLevelType w:val="hybridMultilevel"/>
    <w:tmpl w:val="34F87BAE"/>
    <w:lvl w:ilvl="0" w:tplc="62083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EA0"/>
    <w:multiLevelType w:val="hybridMultilevel"/>
    <w:tmpl w:val="3AAE83BC"/>
    <w:lvl w:ilvl="0" w:tplc="6B089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D0E34"/>
    <w:multiLevelType w:val="hybridMultilevel"/>
    <w:tmpl w:val="385A6104"/>
    <w:lvl w:ilvl="0" w:tplc="14AA1D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4FA6"/>
    <w:multiLevelType w:val="hybridMultilevel"/>
    <w:tmpl w:val="B10452D6"/>
    <w:lvl w:ilvl="0" w:tplc="2620F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37DA"/>
    <w:multiLevelType w:val="hybridMultilevel"/>
    <w:tmpl w:val="62025A92"/>
    <w:lvl w:ilvl="0" w:tplc="0C381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3970"/>
    <w:multiLevelType w:val="hybridMultilevel"/>
    <w:tmpl w:val="EE74973E"/>
    <w:lvl w:ilvl="0" w:tplc="98C41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61D"/>
    <w:multiLevelType w:val="hybridMultilevel"/>
    <w:tmpl w:val="1FDED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D5E77"/>
    <w:multiLevelType w:val="hybridMultilevel"/>
    <w:tmpl w:val="65C49730"/>
    <w:lvl w:ilvl="0" w:tplc="7FB0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840"/>
    <w:multiLevelType w:val="hybridMultilevel"/>
    <w:tmpl w:val="5F744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5062"/>
    <w:multiLevelType w:val="hybridMultilevel"/>
    <w:tmpl w:val="27240F8A"/>
    <w:lvl w:ilvl="0" w:tplc="095C52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C52CB"/>
    <w:multiLevelType w:val="hybridMultilevel"/>
    <w:tmpl w:val="A6987FC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977"/>
    <w:multiLevelType w:val="hybridMultilevel"/>
    <w:tmpl w:val="1C7C129E"/>
    <w:lvl w:ilvl="0" w:tplc="62083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5243C"/>
    <w:multiLevelType w:val="hybridMultilevel"/>
    <w:tmpl w:val="950A289E"/>
    <w:lvl w:ilvl="0" w:tplc="4894C5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42559"/>
    <w:multiLevelType w:val="hybridMultilevel"/>
    <w:tmpl w:val="FE62AB8C"/>
    <w:lvl w:ilvl="0" w:tplc="92FA1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01311"/>
    <w:multiLevelType w:val="hybridMultilevel"/>
    <w:tmpl w:val="C9EE5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8382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496E6F"/>
    <w:multiLevelType w:val="hybridMultilevel"/>
    <w:tmpl w:val="CB80AA82"/>
    <w:lvl w:ilvl="0" w:tplc="62083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D0903"/>
    <w:multiLevelType w:val="hybridMultilevel"/>
    <w:tmpl w:val="D7B28164"/>
    <w:lvl w:ilvl="0" w:tplc="FFA614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70B2"/>
    <w:multiLevelType w:val="hybridMultilevel"/>
    <w:tmpl w:val="70FC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400AC"/>
    <w:rsid w:val="00002E9A"/>
    <w:rsid w:val="00007FD5"/>
    <w:rsid w:val="0001244B"/>
    <w:rsid w:val="00015611"/>
    <w:rsid w:val="00022B79"/>
    <w:rsid w:val="00027EBF"/>
    <w:rsid w:val="00030630"/>
    <w:rsid w:val="000323C7"/>
    <w:rsid w:val="00035BC4"/>
    <w:rsid w:val="00040E13"/>
    <w:rsid w:val="00042914"/>
    <w:rsid w:val="00042E7E"/>
    <w:rsid w:val="00043E83"/>
    <w:rsid w:val="00050EA8"/>
    <w:rsid w:val="00051551"/>
    <w:rsid w:val="00051894"/>
    <w:rsid w:val="000538B5"/>
    <w:rsid w:val="000539F6"/>
    <w:rsid w:val="00060266"/>
    <w:rsid w:val="00061F00"/>
    <w:rsid w:val="00062075"/>
    <w:rsid w:val="000707CC"/>
    <w:rsid w:val="00075113"/>
    <w:rsid w:val="00076471"/>
    <w:rsid w:val="00086BED"/>
    <w:rsid w:val="0009032D"/>
    <w:rsid w:val="000932D4"/>
    <w:rsid w:val="00095A69"/>
    <w:rsid w:val="000B14B3"/>
    <w:rsid w:val="000B5643"/>
    <w:rsid w:val="000D0DBA"/>
    <w:rsid w:val="000D3D77"/>
    <w:rsid w:val="000D6C28"/>
    <w:rsid w:val="000D71AF"/>
    <w:rsid w:val="000E240D"/>
    <w:rsid w:val="000F00DE"/>
    <w:rsid w:val="000F32AC"/>
    <w:rsid w:val="000F346B"/>
    <w:rsid w:val="00104334"/>
    <w:rsid w:val="00105B85"/>
    <w:rsid w:val="00111F92"/>
    <w:rsid w:val="00136D6C"/>
    <w:rsid w:val="001479C3"/>
    <w:rsid w:val="00154DF0"/>
    <w:rsid w:val="001635A2"/>
    <w:rsid w:val="00164A78"/>
    <w:rsid w:val="001652BA"/>
    <w:rsid w:val="00166977"/>
    <w:rsid w:val="001704FA"/>
    <w:rsid w:val="00171842"/>
    <w:rsid w:val="001860E9"/>
    <w:rsid w:val="00196FC1"/>
    <w:rsid w:val="001A5F0B"/>
    <w:rsid w:val="001B1161"/>
    <w:rsid w:val="001B21AA"/>
    <w:rsid w:val="001B5FC4"/>
    <w:rsid w:val="001B7924"/>
    <w:rsid w:val="001C333F"/>
    <w:rsid w:val="001C6518"/>
    <w:rsid w:val="001F3742"/>
    <w:rsid w:val="0020177D"/>
    <w:rsid w:val="00204F9B"/>
    <w:rsid w:val="0021388C"/>
    <w:rsid w:val="00215BD6"/>
    <w:rsid w:val="00221AC8"/>
    <w:rsid w:val="002233A1"/>
    <w:rsid w:val="00224AC5"/>
    <w:rsid w:val="00236CB9"/>
    <w:rsid w:val="00241507"/>
    <w:rsid w:val="00241EC8"/>
    <w:rsid w:val="00243405"/>
    <w:rsid w:val="0024758B"/>
    <w:rsid w:val="002531B2"/>
    <w:rsid w:val="00256CA8"/>
    <w:rsid w:val="00290363"/>
    <w:rsid w:val="00290D96"/>
    <w:rsid w:val="002926C0"/>
    <w:rsid w:val="00293DD0"/>
    <w:rsid w:val="00296AC1"/>
    <w:rsid w:val="00297B94"/>
    <w:rsid w:val="002B01C8"/>
    <w:rsid w:val="002C6CCB"/>
    <w:rsid w:val="002C75FD"/>
    <w:rsid w:val="002E3B4B"/>
    <w:rsid w:val="002E767B"/>
    <w:rsid w:val="002F6ED7"/>
    <w:rsid w:val="002F7203"/>
    <w:rsid w:val="00301B0C"/>
    <w:rsid w:val="00305BD8"/>
    <w:rsid w:val="00311D8D"/>
    <w:rsid w:val="00336E27"/>
    <w:rsid w:val="0034715F"/>
    <w:rsid w:val="0035238A"/>
    <w:rsid w:val="00354EE9"/>
    <w:rsid w:val="003562C1"/>
    <w:rsid w:val="00360FD6"/>
    <w:rsid w:val="003621B9"/>
    <w:rsid w:val="003714A4"/>
    <w:rsid w:val="00376938"/>
    <w:rsid w:val="0038361C"/>
    <w:rsid w:val="00383765"/>
    <w:rsid w:val="003848BD"/>
    <w:rsid w:val="003918E4"/>
    <w:rsid w:val="00392C87"/>
    <w:rsid w:val="00393D40"/>
    <w:rsid w:val="00394B78"/>
    <w:rsid w:val="003C0700"/>
    <w:rsid w:val="003D2917"/>
    <w:rsid w:val="003D5F61"/>
    <w:rsid w:val="003E11CD"/>
    <w:rsid w:val="003E471D"/>
    <w:rsid w:val="003F47D7"/>
    <w:rsid w:val="003F66B1"/>
    <w:rsid w:val="00412906"/>
    <w:rsid w:val="00412D26"/>
    <w:rsid w:val="004216EB"/>
    <w:rsid w:val="00426472"/>
    <w:rsid w:val="004315BF"/>
    <w:rsid w:val="004360F4"/>
    <w:rsid w:val="00442113"/>
    <w:rsid w:val="00444F30"/>
    <w:rsid w:val="00447E9D"/>
    <w:rsid w:val="00462433"/>
    <w:rsid w:val="00464685"/>
    <w:rsid w:val="0046490D"/>
    <w:rsid w:val="00477A60"/>
    <w:rsid w:val="00484B11"/>
    <w:rsid w:val="0049198B"/>
    <w:rsid w:val="00491EF0"/>
    <w:rsid w:val="004929C1"/>
    <w:rsid w:val="004A1E05"/>
    <w:rsid w:val="004B41B6"/>
    <w:rsid w:val="004B4716"/>
    <w:rsid w:val="004C45A3"/>
    <w:rsid w:val="004D78E7"/>
    <w:rsid w:val="004F0A9F"/>
    <w:rsid w:val="004F28C1"/>
    <w:rsid w:val="00503DC7"/>
    <w:rsid w:val="00513688"/>
    <w:rsid w:val="00514D78"/>
    <w:rsid w:val="00521F4E"/>
    <w:rsid w:val="00526B27"/>
    <w:rsid w:val="00537EFA"/>
    <w:rsid w:val="005507DF"/>
    <w:rsid w:val="00553FBD"/>
    <w:rsid w:val="00573CE4"/>
    <w:rsid w:val="005767BD"/>
    <w:rsid w:val="00580C13"/>
    <w:rsid w:val="00590F1B"/>
    <w:rsid w:val="00595A8D"/>
    <w:rsid w:val="005A487E"/>
    <w:rsid w:val="005C5430"/>
    <w:rsid w:val="005D10DB"/>
    <w:rsid w:val="005D17A0"/>
    <w:rsid w:val="005D3526"/>
    <w:rsid w:val="005E1BC0"/>
    <w:rsid w:val="005E1F0F"/>
    <w:rsid w:val="005E47B0"/>
    <w:rsid w:val="005F3BB9"/>
    <w:rsid w:val="005F40AF"/>
    <w:rsid w:val="005F7535"/>
    <w:rsid w:val="00601792"/>
    <w:rsid w:val="00611BBB"/>
    <w:rsid w:val="006228B4"/>
    <w:rsid w:val="006237AC"/>
    <w:rsid w:val="00627755"/>
    <w:rsid w:val="006312ED"/>
    <w:rsid w:val="00632E9E"/>
    <w:rsid w:val="00640D6E"/>
    <w:rsid w:val="006410E5"/>
    <w:rsid w:val="00646CFA"/>
    <w:rsid w:val="00653EF2"/>
    <w:rsid w:val="00657277"/>
    <w:rsid w:val="00664631"/>
    <w:rsid w:val="006675B4"/>
    <w:rsid w:val="006804F8"/>
    <w:rsid w:val="00680A1B"/>
    <w:rsid w:val="00690227"/>
    <w:rsid w:val="006A2DF6"/>
    <w:rsid w:val="006B6C0C"/>
    <w:rsid w:val="006E530A"/>
    <w:rsid w:val="006F6B3A"/>
    <w:rsid w:val="0072031E"/>
    <w:rsid w:val="00721D9D"/>
    <w:rsid w:val="007222A9"/>
    <w:rsid w:val="007233A2"/>
    <w:rsid w:val="0072531A"/>
    <w:rsid w:val="00734324"/>
    <w:rsid w:val="00741653"/>
    <w:rsid w:val="00746298"/>
    <w:rsid w:val="00746D21"/>
    <w:rsid w:val="007659D8"/>
    <w:rsid w:val="0077359A"/>
    <w:rsid w:val="00775047"/>
    <w:rsid w:val="007751D2"/>
    <w:rsid w:val="00777100"/>
    <w:rsid w:val="00792FF8"/>
    <w:rsid w:val="007A0A12"/>
    <w:rsid w:val="007B5957"/>
    <w:rsid w:val="007C4F26"/>
    <w:rsid w:val="007C4FF8"/>
    <w:rsid w:val="007E0D1D"/>
    <w:rsid w:val="007F596A"/>
    <w:rsid w:val="00805D94"/>
    <w:rsid w:val="00807FB5"/>
    <w:rsid w:val="0081693F"/>
    <w:rsid w:val="00827AE4"/>
    <w:rsid w:val="00831830"/>
    <w:rsid w:val="00835955"/>
    <w:rsid w:val="00843BAA"/>
    <w:rsid w:val="00844DB8"/>
    <w:rsid w:val="00860D39"/>
    <w:rsid w:val="008623D8"/>
    <w:rsid w:val="008669AC"/>
    <w:rsid w:val="00867AC8"/>
    <w:rsid w:val="00881A5D"/>
    <w:rsid w:val="00882127"/>
    <w:rsid w:val="00886974"/>
    <w:rsid w:val="00895F9B"/>
    <w:rsid w:val="008A36F3"/>
    <w:rsid w:val="008A6E14"/>
    <w:rsid w:val="008D7584"/>
    <w:rsid w:val="008E365C"/>
    <w:rsid w:val="008E6732"/>
    <w:rsid w:val="00901ECF"/>
    <w:rsid w:val="009070BF"/>
    <w:rsid w:val="00913CC3"/>
    <w:rsid w:val="00925198"/>
    <w:rsid w:val="00931A55"/>
    <w:rsid w:val="00940633"/>
    <w:rsid w:val="00963596"/>
    <w:rsid w:val="00964265"/>
    <w:rsid w:val="00966CDF"/>
    <w:rsid w:val="009769FA"/>
    <w:rsid w:val="00985A1E"/>
    <w:rsid w:val="00991916"/>
    <w:rsid w:val="00991EE3"/>
    <w:rsid w:val="009939FA"/>
    <w:rsid w:val="009A78C4"/>
    <w:rsid w:val="009C1585"/>
    <w:rsid w:val="009E13E7"/>
    <w:rsid w:val="009F05E6"/>
    <w:rsid w:val="009F5AB9"/>
    <w:rsid w:val="00A04092"/>
    <w:rsid w:val="00A32334"/>
    <w:rsid w:val="00A3537A"/>
    <w:rsid w:val="00A414C9"/>
    <w:rsid w:val="00A4399A"/>
    <w:rsid w:val="00A4684D"/>
    <w:rsid w:val="00A5394F"/>
    <w:rsid w:val="00A54136"/>
    <w:rsid w:val="00A54CA8"/>
    <w:rsid w:val="00A641F2"/>
    <w:rsid w:val="00A65A30"/>
    <w:rsid w:val="00A82871"/>
    <w:rsid w:val="00A86648"/>
    <w:rsid w:val="00A86E3F"/>
    <w:rsid w:val="00A87313"/>
    <w:rsid w:val="00AE1464"/>
    <w:rsid w:val="00AE517C"/>
    <w:rsid w:val="00AF23A0"/>
    <w:rsid w:val="00AF37AC"/>
    <w:rsid w:val="00B00C72"/>
    <w:rsid w:val="00B02C30"/>
    <w:rsid w:val="00B1430E"/>
    <w:rsid w:val="00B23649"/>
    <w:rsid w:val="00B24713"/>
    <w:rsid w:val="00B261A7"/>
    <w:rsid w:val="00B31DAD"/>
    <w:rsid w:val="00B46257"/>
    <w:rsid w:val="00B50ECF"/>
    <w:rsid w:val="00B5209F"/>
    <w:rsid w:val="00B61953"/>
    <w:rsid w:val="00B61EB0"/>
    <w:rsid w:val="00B64CC8"/>
    <w:rsid w:val="00B73C65"/>
    <w:rsid w:val="00B8350D"/>
    <w:rsid w:val="00B84C46"/>
    <w:rsid w:val="00B90B32"/>
    <w:rsid w:val="00BA0C7C"/>
    <w:rsid w:val="00BA4B9E"/>
    <w:rsid w:val="00BB404C"/>
    <w:rsid w:val="00BB486C"/>
    <w:rsid w:val="00BC309F"/>
    <w:rsid w:val="00BD0A23"/>
    <w:rsid w:val="00BE283D"/>
    <w:rsid w:val="00BF2B47"/>
    <w:rsid w:val="00BF584E"/>
    <w:rsid w:val="00C10EF8"/>
    <w:rsid w:val="00C1248F"/>
    <w:rsid w:val="00C12C1C"/>
    <w:rsid w:val="00C1546C"/>
    <w:rsid w:val="00C160E6"/>
    <w:rsid w:val="00C23CB3"/>
    <w:rsid w:val="00C400AC"/>
    <w:rsid w:val="00C41E22"/>
    <w:rsid w:val="00C542BB"/>
    <w:rsid w:val="00C56A6D"/>
    <w:rsid w:val="00C643A8"/>
    <w:rsid w:val="00C80BB4"/>
    <w:rsid w:val="00CA35FE"/>
    <w:rsid w:val="00CA5044"/>
    <w:rsid w:val="00CB133A"/>
    <w:rsid w:val="00CC10E0"/>
    <w:rsid w:val="00CC4F6E"/>
    <w:rsid w:val="00CF2E9B"/>
    <w:rsid w:val="00D00886"/>
    <w:rsid w:val="00D0590E"/>
    <w:rsid w:val="00D17D82"/>
    <w:rsid w:val="00D21558"/>
    <w:rsid w:val="00D351AE"/>
    <w:rsid w:val="00D467F9"/>
    <w:rsid w:val="00D519BE"/>
    <w:rsid w:val="00D52B17"/>
    <w:rsid w:val="00D53F7E"/>
    <w:rsid w:val="00D54386"/>
    <w:rsid w:val="00D56124"/>
    <w:rsid w:val="00D57BE3"/>
    <w:rsid w:val="00D60189"/>
    <w:rsid w:val="00D701C3"/>
    <w:rsid w:val="00D72E09"/>
    <w:rsid w:val="00D73B2F"/>
    <w:rsid w:val="00D7451B"/>
    <w:rsid w:val="00D8054B"/>
    <w:rsid w:val="00D91F8B"/>
    <w:rsid w:val="00D92E88"/>
    <w:rsid w:val="00DA26EC"/>
    <w:rsid w:val="00DA5357"/>
    <w:rsid w:val="00DE272F"/>
    <w:rsid w:val="00DF5921"/>
    <w:rsid w:val="00DF7040"/>
    <w:rsid w:val="00E041C2"/>
    <w:rsid w:val="00E16597"/>
    <w:rsid w:val="00E20156"/>
    <w:rsid w:val="00E23D0F"/>
    <w:rsid w:val="00E331FA"/>
    <w:rsid w:val="00E348F4"/>
    <w:rsid w:val="00E45146"/>
    <w:rsid w:val="00E87181"/>
    <w:rsid w:val="00E92B56"/>
    <w:rsid w:val="00EB3A34"/>
    <w:rsid w:val="00EB5A45"/>
    <w:rsid w:val="00EC1F68"/>
    <w:rsid w:val="00EE40CA"/>
    <w:rsid w:val="00EF6AFF"/>
    <w:rsid w:val="00F105CB"/>
    <w:rsid w:val="00F11426"/>
    <w:rsid w:val="00F215AF"/>
    <w:rsid w:val="00F26A9A"/>
    <w:rsid w:val="00F3240A"/>
    <w:rsid w:val="00F3429F"/>
    <w:rsid w:val="00F3467A"/>
    <w:rsid w:val="00F525C8"/>
    <w:rsid w:val="00F55E90"/>
    <w:rsid w:val="00F57B51"/>
    <w:rsid w:val="00F61699"/>
    <w:rsid w:val="00F648B0"/>
    <w:rsid w:val="00F661C8"/>
    <w:rsid w:val="00F80355"/>
    <w:rsid w:val="00F8301C"/>
    <w:rsid w:val="00F83EAD"/>
    <w:rsid w:val="00F84B23"/>
    <w:rsid w:val="00F854F9"/>
    <w:rsid w:val="00F87EE4"/>
    <w:rsid w:val="00F977D7"/>
    <w:rsid w:val="00FA6873"/>
    <w:rsid w:val="00FC64B3"/>
    <w:rsid w:val="00FC6B37"/>
    <w:rsid w:val="00FE0565"/>
    <w:rsid w:val="00FE6F6C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4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2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D2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486C"/>
    <w:rPr>
      <w:color w:val="0000FF"/>
      <w:u w:val="single"/>
    </w:rPr>
  </w:style>
  <w:style w:type="table" w:styleId="TableGrid">
    <w:name w:val="Table Grid"/>
    <w:basedOn w:val="TableNormal"/>
    <w:uiPriority w:val="59"/>
    <w:rsid w:val="00503DC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DC7"/>
  </w:style>
  <w:style w:type="character" w:styleId="FootnoteReference">
    <w:name w:val="footnote reference"/>
    <w:basedOn w:val="DefaultParagraphFont"/>
    <w:uiPriority w:val="99"/>
    <w:semiHidden/>
    <w:unhideWhenUsed/>
    <w:rsid w:val="00503D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orion.ucc.edu.j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s@ucc.edu.j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3CEB-FA67-452B-A5F4-52033B7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Hollingsworth</dc:creator>
  <cp:lastModifiedBy>financedirector</cp:lastModifiedBy>
  <cp:revision>6</cp:revision>
  <cp:lastPrinted>2020-07-07T14:04:00Z</cp:lastPrinted>
  <dcterms:created xsi:type="dcterms:W3CDTF">2020-07-08T17:07:00Z</dcterms:created>
  <dcterms:modified xsi:type="dcterms:W3CDTF">2020-07-08T20:28:00Z</dcterms:modified>
</cp:coreProperties>
</file>